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97784" w14:textId="77777777" w:rsidR="00C911F4" w:rsidRDefault="00C911F4" w:rsidP="00C911F4">
      <w:pPr>
        <w:spacing w:before="120"/>
        <w:jc w:val="center"/>
        <w:outlineLvl w:val="2"/>
        <w:rPr>
          <w:rFonts w:eastAsia="Times New Roman"/>
          <w:b/>
          <w:bCs/>
          <w:sz w:val="28"/>
          <w:szCs w:val="28"/>
        </w:rPr>
      </w:pPr>
    </w:p>
    <w:p w14:paraId="421ABD06" w14:textId="77777777" w:rsidR="00C911F4" w:rsidRDefault="00C911F4" w:rsidP="00C911F4">
      <w:pPr>
        <w:spacing w:before="120"/>
        <w:jc w:val="center"/>
        <w:outlineLvl w:val="2"/>
        <w:rPr>
          <w:rFonts w:eastAsia="Times New Roman"/>
          <w:b/>
          <w:bCs/>
          <w:sz w:val="28"/>
          <w:szCs w:val="28"/>
        </w:rPr>
      </w:pPr>
    </w:p>
    <w:p w14:paraId="16D26041" w14:textId="77777777" w:rsidR="00C911F4" w:rsidRDefault="00C911F4" w:rsidP="00C911F4">
      <w:pPr>
        <w:spacing w:before="120"/>
        <w:jc w:val="center"/>
        <w:outlineLvl w:val="2"/>
        <w:rPr>
          <w:rFonts w:eastAsia="Times New Roman"/>
          <w:b/>
          <w:bCs/>
          <w:sz w:val="28"/>
          <w:szCs w:val="28"/>
        </w:rPr>
      </w:pPr>
    </w:p>
    <w:p w14:paraId="1FC3659F" w14:textId="77777777" w:rsidR="00C911F4" w:rsidRDefault="00C911F4" w:rsidP="00C911F4">
      <w:pPr>
        <w:spacing w:before="120"/>
        <w:jc w:val="center"/>
        <w:outlineLvl w:val="2"/>
        <w:rPr>
          <w:rFonts w:eastAsia="Times New Roman"/>
          <w:b/>
          <w:bCs/>
          <w:sz w:val="28"/>
          <w:szCs w:val="28"/>
        </w:rPr>
      </w:pPr>
    </w:p>
    <w:p w14:paraId="261E4D98" w14:textId="77777777" w:rsidR="00C911F4" w:rsidRDefault="00C911F4" w:rsidP="00C911F4">
      <w:pPr>
        <w:spacing w:before="120"/>
        <w:jc w:val="center"/>
        <w:outlineLvl w:val="2"/>
        <w:rPr>
          <w:rFonts w:eastAsia="Times New Roman"/>
          <w:b/>
          <w:bCs/>
          <w:sz w:val="28"/>
          <w:szCs w:val="28"/>
        </w:rPr>
      </w:pPr>
    </w:p>
    <w:p w14:paraId="739388F9" w14:textId="77777777" w:rsidR="00C911F4" w:rsidRDefault="00C911F4" w:rsidP="00C911F4">
      <w:pPr>
        <w:spacing w:before="120"/>
        <w:jc w:val="center"/>
        <w:outlineLvl w:val="2"/>
        <w:rPr>
          <w:rFonts w:eastAsia="Times New Roman"/>
          <w:b/>
          <w:bCs/>
          <w:sz w:val="28"/>
          <w:szCs w:val="28"/>
        </w:rPr>
      </w:pPr>
    </w:p>
    <w:p w14:paraId="7DFAA09B" w14:textId="77777777" w:rsidR="00C911F4" w:rsidRDefault="00C911F4" w:rsidP="00C911F4">
      <w:pPr>
        <w:spacing w:before="120"/>
        <w:jc w:val="center"/>
        <w:outlineLvl w:val="2"/>
        <w:rPr>
          <w:rFonts w:eastAsia="Times New Roman"/>
          <w:b/>
          <w:bCs/>
          <w:sz w:val="28"/>
          <w:szCs w:val="28"/>
        </w:rPr>
      </w:pPr>
    </w:p>
    <w:p w14:paraId="12F04695" w14:textId="77777777" w:rsidR="00C911F4" w:rsidRDefault="00C911F4" w:rsidP="00C911F4">
      <w:pPr>
        <w:spacing w:before="120"/>
        <w:jc w:val="center"/>
        <w:outlineLvl w:val="2"/>
        <w:rPr>
          <w:rFonts w:eastAsia="Times New Roman"/>
          <w:b/>
          <w:bCs/>
          <w:sz w:val="28"/>
          <w:szCs w:val="28"/>
        </w:rPr>
      </w:pPr>
    </w:p>
    <w:p w14:paraId="26D087BD" w14:textId="77777777" w:rsidR="00C911F4" w:rsidRDefault="00C911F4" w:rsidP="00C911F4">
      <w:pPr>
        <w:spacing w:before="120"/>
        <w:jc w:val="center"/>
        <w:outlineLvl w:val="2"/>
        <w:rPr>
          <w:rFonts w:eastAsia="Times New Roman"/>
          <w:b/>
          <w:bCs/>
          <w:sz w:val="28"/>
          <w:szCs w:val="28"/>
        </w:rPr>
      </w:pPr>
    </w:p>
    <w:p w14:paraId="28F42DAF" w14:textId="77777777" w:rsidR="00C911F4" w:rsidRDefault="00C911F4" w:rsidP="00C911F4">
      <w:pPr>
        <w:spacing w:before="120"/>
        <w:jc w:val="center"/>
        <w:outlineLvl w:val="2"/>
        <w:rPr>
          <w:rFonts w:eastAsia="Times New Roman"/>
          <w:b/>
          <w:bCs/>
          <w:sz w:val="28"/>
          <w:szCs w:val="28"/>
        </w:rPr>
      </w:pPr>
    </w:p>
    <w:p w14:paraId="3A896C1D" w14:textId="77777777" w:rsidR="00C911F4" w:rsidRDefault="00C911F4" w:rsidP="00C911F4">
      <w:pPr>
        <w:spacing w:before="120"/>
        <w:jc w:val="center"/>
        <w:outlineLvl w:val="2"/>
        <w:rPr>
          <w:rFonts w:eastAsia="Times New Roman"/>
          <w:b/>
          <w:bCs/>
          <w:sz w:val="28"/>
          <w:szCs w:val="28"/>
        </w:rPr>
      </w:pPr>
    </w:p>
    <w:p w14:paraId="7B58CD26" w14:textId="77777777" w:rsidR="005D55A9" w:rsidRDefault="005D55A9" w:rsidP="005D55A9">
      <w:pPr>
        <w:spacing w:before="120"/>
        <w:jc w:val="center"/>
        <w:outlineLvl w:val="2"/>
        <w:rPr>
          <w:rFonts w:eastAsia="Times New Roman"/>
          <w:b/>
          <w:bCs/>
          <w:sz w:val="28"/>
          <w:szCs w:val="28"/>
        </w:rPr>
      </w:pPr>
      <w:r w:rsidRPr="00784FFD">
        <w:rPr>
          <w:rFonts w:eastAsia="Times New Roman"/>
          <w:b/>
          <w:bCs/>
          <w:sz w:val="28"/>
          <w:szCs w:val="28"/>
        </w:rPr>
        <w:t>ORDINANCE NO. 1</w:t>
      </w:r>
      <w:r>
        <w:rPr>
          <w:rFonts w:eastAsia="Times New Roman"/>
          <w:b/>
          <w:bCs/>
          <w:sz w:val="28"/>
          <w:szCs w:val="28"/>
        </w:rPr>
        <w:t>149</w:t>
      </w:r>
    </w:p>
    <w:p w14:paraId="73B40F5E" w14:textId="77777777" w:rsidR="00C911F4" w:rsidRDefault="00C911F4" w:rsidP="00C911F4">
      <w:pPr>
        <w:spacing w:before="120"/>
        <w:jc w:val="center"/>
        <w:outlineLvl w:val="2"/>
        <w:rPr>
          <w:rFonts w:eastAsia="Times New Roman"/>
          <w:b/>
          <w:bCs/>
          <w:sz w:val="28"/>
          <w:szCs w:val="28"/>
        </w:rPr>
      </w:pPr>
      <w:r>
        <w:rPr>
          <w:rFonts w:eastAsia="Times New Roman"/>
          <w:b/>
          <w:bCs/>
          <w:sz w:val="28"/>
          <w:szCs w:val="28"/>
        </w:rPr>
        <w:t>VILLAGE OF PLEASANT HILL, MIAMI COUNTY, OHIO</w:t>
      </w:r>
    </w:p>
    <w:p w14:paraId="6E32C982" w14:textId="64EADF72" w:rsidR="00C911F4" w:rsidRPr="00D35784" w:rsidRDefault="00C911F4" w:rsidP="00C911F4">
      <w:pPr>
        <w:spacing w:before="120"/>
        <w:jc w:val="center"/>
        <w:outlineLvl w:val="2"/>
        <w:rPr>
          <w:rFonts w:eastAsia="Times New Roman"/>
          <w:b/>
          <w:bCs/>
          <w:color w:val="984806" w:themeColor="accent6" w:themeShade="80"/>
          <w:sz w:val="28"/>
          <w:szCs w:val="28"/>
        </w:rPr>
      </w:pPr>
      <w:r w:rsidRPr="005C4FD8">
        <w:rPr>
          <w:rFonts w:eastAsia="Times New Roman"/>
          <w:b/>
          <w:bCs/>
          <w:sz w:val="28"/>
          <w:szCs w:val="28"/>
        </w:rPr>
        <w:t>INCOME TAX ORDINANCE</w:t>
      </w:r>
      <w:r w:rsidR="005D55A9">
        <w:rPr>
          <w:rFonts w:eastAsia="Times New Roman"/>
          <w:b/>
          <w:bCs/>
          <w:sz w:val="28"/>
          <w:szCs w:val="28"/>
        </w:rPr>
        <w:t xml:space="preserve"> AND REPEALING ORDINANCE 1095</w:t>
      </w:r>
    </w:p>
    <w:p w14:paraId="53213DCA" w14:textId="77777777" w:rsidR="00C911F4" w:rsidRDefault="00C911F4" w:rsidP="00D3397C">
      <w:pPr>
        <w:spacing w:before="120"/>
        <w:jc w:val="center"/>
        <w:outlineLvl w:val="2"/>
        <w:rPr>
          <w:rFonts w:eastAsia="Times New Roman"/>
          <w:b/>
          <w:bCs/>
          <w:sz w:val="28"/>
          <w:szCs w:val="28"/>
        </w:rPr>
      </w:pPr>
    </w:p>
    <w:p w14:paraId="3D4C3FD5" w14:textId="77777777" w:rsidR="00C911F4" w:rsidRDefault="00C911F4" w:rsidP="00D3397C">
      <w:pPr>
        <w:spacing w:before="120"/>
        <w:jc w:val="center"/>
        <w:outlineLvl w:val="2"/>
        <w:rPr>
          <w:rFonts w:eastAsia="Times New Roman"/>
          <w:b/>
          <w:bCs/>
          <w:sz w:val="28"/>
          <w:szCs w:val="28"/>
        </w:rPr>
      </w:pPr>
    </w:p>
    <w:p w14:paraId="313992DD" w14:textId="77777777" w:rsidR="00C911F4" w:rsidRDefault="00C911F4" w:rsidP="00D3397C">
      <w:pPr>
        <w:spacing w:before="120"/>
        <w:jc w:val="center"/>
        <w:outlineLvl w:val="2"/>
        <w:rPr>
          <w:rFonts w:eastAsia="Times New Roman"/>
          <w:b/>
          <w:bCs/>
          <w:sz w:val="28"/>
          <w:szCs w:val="28"/>
        </w:rPr>
      </w:pPr>
    </w:p>
    <w:p w14:paraId="08C402E1" w14:textId="77777777" w:rsidR="00C911F4" w:rsidRDefault="00C911F4" w:rsidP="00D3397C">
      <w:pPr>
        <w:spacing w:before="120"/>
        <w:jc w:val="center"/>
        <w:outlineLvl w:val="2"/>
        <w:rPr>
          <w:rFonts w:eastAsia="Times New Roman"/>
          <w:b/>
          <w:bCs/>
          <w:sz w:val="28"/>
          <w:szCs w:val="28"/>
        </w:rPr>
      </w:pPr>
    </w:p>
    <w:p w14:paraId="62AF1600" w14:textId="77777777" w:rsidR="00C911F4" w:rsidRDefault="00C911F4" w:rsidP="00D3397C">
      <w:pPr>
        <w:spacing w:before="120"/>
        <w:jc w:val="center"/>
        <w:outlineLvl w:val="2"/>
        <w:rPr>
          <w:rFonts w:eastAsia="Times New Roman"/>
          <w:b/>
          <w:bCs/>
          <w:sz w:val="28"/>
          <w:szCs w:val="28"/>
        </w:rPr>
      </w:pPr>
    </w:p>
    <w:p w14:paraId="71EBFAE7" w14:textId="77777777" w:rsidR="00C911F4" w:rsidRDefault="00C911F4" w:rsidP="00D3397C">
      <w:pPr>
        <w:spacing w:before="120"/>
        <w:jc w:val="center"/>
        <w:outlineLvl w:val="2"/>
        <w:rPr>
          <w:rFonts w:eastAsia="Times New Roman"/>
          <w:b/>
          <w:bCs/>
          <w:sz w:val="28"/>
          <w:szCs w:val="28"/>
        </w:rPr>
      </w:pPr>
    </w:p>
    <w:p w14:paraId="05056842" w14:textId="77777777" w:rsidR="00C911F4" w:rsidRDefault="00C911F4" w:rsidP="00D3397C">
      <w:pPr>
        <w:spacing w:before="120"/>
        <w:jc w:val="center"/>
        <w:outlineLvl w:val="2"/>
        <w:rPr>
          <w:rFonts w:eastAsia="Times New Roman"/>
          <w:b/>
          <w:bCs/>
          <w:sz w:val="28"/>
          <w:szCs w:val="28"/>
        </w:rPr>
      </w:pPr>
    </w:p>
    <w:p w14:paraId="3B7D5483" w14:textId="77777777" w:rsidR="00C911F4" w:rsidRDefault="00C911F4" w:rsidP="00D3397C">
      <w:pPr>
        <w:spacing w:before="120"/>
        <w:jc w:val="center"/>
        <w:outlineLvl w:val="2"/>
        <w:rPr>
          <w:rFonts w:eastAsia="Times New Roman"/>
          <w:b/>
          <w:bCs/>
          <w:sz w:val="28"/>
          <w:szCs w:val="28"/>
        </w:rPr>
      </w:pPr>
    </w:p>
    <w:p w14:paraId="522009B1" w14:textId="77777777" w:rsidR="00C911F4" w:rsidRDefault="00C911F4" w:rsidP="00D3397C">
      <w:pPr>
        <w:spacing w:before="120"/>
        <w:jc w:val="center"/>
        <w:outlineLvl w:val="2"/>
        <w:rPr>
          <w:rFonts w:eastAsia="Times New Roman"/>
          <w:b/>
          <w:bCs/>
          <w:sz w:val="28"/>
          <w:szCs w:val="28"/>
        </w:rPr>
      </w:pPr>
    </w:p>
    <w:p w14:paraId="3220BEEB" w14:textId="77777777" w:rsidR="00C911F4" w:rsidRDefault="00C911F4" w:rsidP="00D3397C">
      <w:pPr>
        <w:spacing w:before="120"/>
        <w:jc w:val="center"/>
        <w:outlineLvl w:val="2"/>
        <w:rPr>
          <w:rFonts w:eastAsia="Times New Roman"/>
          <w:b/>
          <w:bCs/>
          <w:sz w:val="28"/>
          <w:szCs w:val="28"/>
        </w:rPr>
      </w:pPr>
    </w:p>
    <w:p w14:paraId="2D48FB43" w14:textId="77777777" w:rsidR="00C911F4" w:rsidRDefault="00C911F4" w:rsidP="00D3397C">
      <w:pPr>
        <w:spacing w:before="120"/>
        <w:jc w:val="center"/>
        <w:outlineLvl w:val="2"/>
        <w:rPr>
          <w:rFonts w:eastAsia="Times New Roman"/>
          <w:b/>
          <w:bCs/>
          <w:sz w:val="28"/>
          <w:szCs w:val="28"/>
        </w:rPr>
      </w:pPr>
    </w:p>
    <w:p w14:paraId="5F27CCB7" w14:textId="77777777" w:rsidR="00C911F4" w:rsidRDefault="00C911F4" w:rsidP="00D3397C">
      <w:pPr>
        <w:spacing w:before="120"/>
        <w:jc w:val="center"/>
        <w:outlineLvl w:val="2"/>
        <w:rPr>
          <w:rFonts w:eastAsia="Times New Roman"/>
          <w:b/>
          <w:bCs/>
          <w:sz w:val="28"/>
          <w:szCs w:val="28"/>
        </w:rPr>
      </w:pPr>
    </w:p>
    <w:p w14:paraId="14E579B3" w14:textId="77777777" w:rsidR="00C911F4" w:rsidRDefault="00C911F4" w:rsidP="00D3397C">
      <w:pPr>
        <w:spacing w:before="120"/>
        <w:jc w:val="center"/>
        <w:outlineLvl w:val="2"/>
        <w:rPr>
          <w:rFonts w:eastAsia="Times New Roman"/>
          <w:b/>
          <w:bCs/>
          <w:sz w:val="28"/>
          <w:szCs w:val="28"/>
        </w:rPr>
      </w:pPr>
    </w:p>
    <w:p w14:paraId="427A8D1D" w14:textId="77777777" w:rsidR="00C911F4" w:rsidRDefault="00C911F4" w:rsidP="00D3397C">
      <w:pPr>
        <w:spacing w:before="120"/>
        <w:jc w:val="center"/>
        <w:outlineLvl w:val="2"/>
        <w:rPr>
          <w:rFonts w:eastAsia="Times New Roman"/>
          <w:b/>
          <w:bCs/>
          <w:sz w:val="28"/>
          <w:szCs w:val="28"/>
        </w:rPr>
      </w:pPr>
    </w:p>
    <w:p w14:paraId="72845724" w14:textId="77777777" w:rsidR="00C911F4" w:rsidRDefault="00C911F4" w:rsidP="00D3397C">
      <w:pPr>
        <w:spacing w:before="120"/>
        <w:jc w:val="center"/>
        <w:outlineLvl w:val="2"/>
        <w:rPr>
          <w:rFonts w:eastAsia="Times New Roman"/>
          <w:b/>
          <w:bCs/>
          <w:sz w:val="28"/>
          <w:szCs w:val="28"/>
        </w:rPr>
      </w:pPr>
    </w:p>
    <w:p w14:paraId="0E33556C" w14:textId="77777777" w:rsidR="005D55A9" w:rsidRDefault="005D55A9" w:rsidP="005D55A9">
      <w:pPr>
        <w:spacing w:before="120"/>
        <w:jc w:val="center"/>
        <w:outlineLvl w:val="2"/>
        <w:rPr>
          <w:rFonts w:eastAsia="Times New Roman"/>
          <w:b/>
          <w:bCs/>
          <w:sz w:val="28"/>
          <w:szCs w:val="28"/>
        </w:rPr>
      </w:pPr>
      <w:r w:rsidRPr="00784FFD">
        <w:rPr>
          <w:rFonts w:eastAsia="Times New Roman"/>
          <w:b/>
          <w:bCs/>
          <w:sz w:val="28"/>
          <w:szCs w:val="28"/>
        </w:rPr>
        <w:lastRenderedPageBreak/>
        <w:t>ORDINANCE NO. 1</w:t>
      </w:r>
      <w:r>
        <w:rPr>
          <w:rFonts w:eastAsia="Times New Roman"/>
          <w:b/>
          <w:bCs/>
          <w:sz w:val="28"/>
          <w:szCs w:val="28"/>
        </w:rPr>
        <w:t>149</w:t>
      </w:r>
    </w:p>
    <w:p w14:paraId="6260B8FE" w14:textId="77777777" w:rsidR="005D55A9" w:rsidRDefault="005D55A9" w:rsidP="005D55A9">
      <w:pPr>
        <w:spacing w:before="120"/>
        <w:jc w:val="center"/>
        <w:outlineLvl w:val="2"/>
        <w:rPr>
          <w:rFonts w:eastAsia="Times New Roman"/>
          <w:b/>
          <w:bCs/>
          <w:sz w:val="28"/>
          <w:szCs w:val="28"/>
        </w:rPr>
      </w:pPr>
      <w:r>
        <w:rPr>
          <w:rFonts w:eastAsia="Times New Roman"/>
          <w:b/>
          <w:bCs/>
          <w:sz w:val="28"/>
          <w:szCs w:val="28"/>
        </w:rPr>
        <w:t>VILLAGE OF PLEASANT HILL, MIAMI COUNTY, OHIO</w:t>
      </w:r>
    </w:p>
    <w:p w14:paraId="33A5E149" w14:textId="77777777" w:rsidR="005D55A9" w:rsidRPr="00D35784" w:rsidRDefault="005D55A9" w:rsidP="005D55A9">
      <w:pPr>
        <w:spacing w:before="120"/>
        <w:jc w:val="center"/>
        <w:outlineLvl w:val="2"/>
        <w:rPr>
          <w:rFonts w:eastAsia="Times New Roman"/>
          <w:b/>
          <w:bCs/>
          <w:color w:val="984806" w:themeColor="accent6" w:themeShade="80"/>
          <w:sz w:val="28"/>
          <w:szCs w:val="28"/>
        </w:rPr>
      </w:pPr>
      <w:r w:rsidRPr="005C4FD8">
        <w:rPr>
          <w:rFonts w:eastAsia="Times New Roman"/>
          <w:b/>
          <w:bCs/>
          <w:sz w:val="28"/>
          <w:szCs w:val="28"/>
        </w:rPr>
        <w:t>INCOME TAX ORDINANCE</w:t>
      </w:r>
      <w:r>
        <w:rPr>
          <w:rFonts w:eastAsia="Times New Roman"/>
          <w:b/>
          <w:bCs/>
          <w:sz w:val="28"/>
          <w:szCs w:val="28"/>
        </w:rPr>
        <w:t xml:space="preserve"> AND REPEALING ORDINANCE 1095</w:t>
      </w:r>
    </w:p>
    <w:p w14:paraId="1741BEA9" w14:textId="341FA5FF" w:rsidR="00E921AC" w:rsidRPr="00D35784" w:rsidRDefault="00E921AC" w:rsidP="00E921AC">
      <w:pPr>
        <w:spacing w:before="120"/>
        <w:jc w:val="center"/>
        <w:outlineLvl w:val="2"/>
        <w:rPr>
          <w:rFonts w:eastAsia="Times New Roman"/>
          <w:bCs/>
          <w:color w:val="76923C" w:themeColor="accent3" w:themeShade="BF"/>
          <w:sz w:val="28"/>
          <w:szCs w:val="28"/>
        </w:rPr>
      </w:pPr>
      <w:r w:rsidRPr="005C4FD8">
        <w:rPr>
          <w:rFonts w:eastAsia="Times New Roman"/>
          <w:bCs/>
          <w:sz w:val="28"/>
          <w:szCs w:val="28"/>
        </w:rPr>
        <w:t>Effective Januar</w:t>
      </w:r>
      <w:r w:rsidR="005D55A9">
        <w:rPr>
          <w:rFonts w:eastAsia="Times New Roman"/>
          <w:bCs/>
          <w:sz w:val="28"/>
          <w:szCs w:val="28"/>
        </w:rPr>
        <w:t>y 1, 2024</w:t>
      </w:r>
    </w:p>
    <w:p w14:paraId="1F7A92B8" w14:textId="77777777" w:rsidR="00E921AC" w:rsidRPr="00784FFD" w:rsidRDefault="00E921AC" w:rsidP="00D3397C">
      <w:pPr>
        <w:spacing w:before="120"/>
        <w:jc w:val="center"/>
        <w:outlineLvl w:val="2"/>
        <w:rPr>
          <w:rFonts w:eastAsia="Times New Roman"/>
          <w:b/>
          <w:bCs/>
          <w:sz w:val="28"/>
          <w:szCs w:val="28"/>
        </w:rPr>
      </w:pPr>
    </w:p>
    <w:p w14:paraId="390AA81E" w14:textId="03174E23" w:rsidR="00E87636" w:rsidRPr="00571ACF" w:rsidRDefault="00E87636" w:rsidP="00E87636">
      <w:pPr>
        <w:spacing w:before="120"/>
        <w:jc w:val="both"/>
        <w:outlineLvl w:val="2"/>
        <w:rPr>
          <w:rFonts w:eastAsia="Times New Roman"/>
          <w:bCs/>
        </w:rPr>
      </w:pPr>
      <w:r w:rsidRPr="00571ACF">
        <w:rPr>
          <w:rFonts w:eastAsia="Times New Roman"/>
          <w:bCs/>
        </w:rPr>
        <w:t>Section 1</w:t>
      </w:r>
      <w:r w:rsidRPr="00571ACF">
        <w:rPr>
          <w:rFonts w:eastAsia="Times New Roman"/>
          <w:bCs/>
        </w:rPr>
        <w:tab/>
        <w:t>Purpose</w:t>
      </w:r>
    </w:p>
    <w:p w14:paraId="301D572D" w14:textId="33B0397C" w:rsidR="00E87636" w:rsidRPr="00571ACF" w:rsidRDefault="00E87636" w:rsidP="00E87636">
      <w:pPr>
        <w:spacing w:before="120"/>
        <w:jc w:val="both"/>
        <w:outlineLvl w:val="2"/>
        <w:rPr>
          <w:rFonts w:eastAsia="Times New Roman"/>
          <w:bCs/>
        </w:rPr>
      </w:pPr>
      <w:r w:rsidRPr="00571ACF">
        <w:rPr>
          <w:rFonts w:eastAsia="Times New Roman"/>
          <w:bCs/>
        </w:rPr>
        <w:t>Section 2</w:t>
      </w:r>
      <w:r w:rsidRPr="00571ACF">
        <w:rPr>
          <w:rFonts w:eastAsia="Times New Roman"/>
          <w:bCs/>
        </w:rPr>
        <w:tab/>
        <w:t>Definitions</w:t>
      </w:r>
    </w:p>
    <w:p w14:paraId="70A6379B" w14:textId="530133EF" w:rsidR="00E87636" w:rsidRPr="00571ACF" w:rsidRDefault="00E87636" w:rsidP="00E87636">
      <w:pPr>
        <w:spacing w:before="120"/>
        <w:jc w:val="both"/>
        <w:outlineLvl w:val="2"/>
        <w:rPr>
          <w:rFonts w:eastAsia="Times New Roman"/>
          <w:bCs/>
        </w:rPr>
      </w:pPr>
      <w:r w:rsidRPr="00571ACF">
        <w:rPr>
          <w:rFonts w:eastAsia="Times New Roman"/>
          <w:bCs/>
        </w:rPr>
        <w:t>Section 3</w:t>
      </w:r>
      <w:r w:rsidRPr="00571ACF">
        <w:rPr>
          <w:rFonts w:eastAsia="Times New Roman"/>
          <w:bCs/>
        </w:rPr>
        <w:tab/>
        <w:t>Imposition of tax</w:t>
      </w:r>
    </w:p>
    <w:p w14:paraId="0A9A0D69" w14:textId="51E44A34" w:rsidR="00E87636" w:rsidRPr="00571ACF" w:rsidRDefault="00E87636" w:rsidP="00E87636">
      <w:pPr>
        <w:spacing w:before="120"/>
        <w:jc w:val="both"/>
        <w:outlineLvl w:val="2"/>
        <w:rPr>
          <w:rFonts w:eastAsia="Times New Roman"/>
          <w:bCs/>
        </w:rPr>
      </w:pPr>
      <w:r w:rsidRPr="00571ACF">
        <w:rPr>
          <w:rFonts w:eastAsia="Times New Roman"/>
          <w:bCs/>
        </w:rPr>
        <w:t>Section 4</w:t>
      </w:r>
      <w:r w:rsidRPr="00571ACF">
        <w:rPr>
          <w:rFonts w:eastAsia="Times New Roman"/>
          <w:bCs/>
        </w:rPr>
        <w:tab/>
        <w:t>Effective date</w:t>
      </w:r>
    </w:p>
    <w:p w14:paraId="703239E7" w14:textId="0FDD7A3A" w:rsidR="00E87636" w:rsidRPr="00571ACF" w:rsidRDefault="00E87636" w:rsidP="00E87636">
      <w:pPr>
        <w:spacing w:before="120"/>
        <w:jc w:val="both"/>
        <w:outlineLvl w:val="2"/>
        <w:rPr>
          <w:rFonts w:eastAsia="Times New Roman"/>
          <w:bCs/>
        </w:rPr>
      </w:pPr>
      <w:r w:rsidRPr="00571ACF">
        <w:rPr>
          <w:rFonts w:eastAsia="Times New Roman"/>
          <w:bCs/>
        </w:rPr>
        <w:t>Section 5</w:t>
      </w:r>
      <w:r w:rsidRPr="00571ACF">
        <w:rPr>
          <w:rFonts w:eastAsia="Times New Roman"/>
          <w:bCs/>
        </w:rPr>
        <w:tab/>
        <w:t>Return and payment of tax</w:t>
      </w:r>
    </w:p>
    <w:p w14:paraId="3DFF8D53" w14:textId="1FC98719" w:rsidR="00E87636" w:rsidRPr="00571ACF" w:rsidRDefault="00E87636" w:rsidP="00E87636">
      <w:pPr>
        <w:spacing w:before="120"/>
        <w:jc w:val="both"/>
        <w:outlineLvl w:val="2"/>
        <w:rPr>
          <w:rFonts w:eastAsia="Times New Roman"/>
          <w:bCs/>
        </w:rPr>
      </w:pPr>
      <w:r w:rsidRPr="00571ACF">
        <w:rPr>
          <w:rFonts w:eastAsia="Times New Roman"/>
          <w:bCs/>
        </w:rPr>
        <w:t>Section 6</w:t>
      </w:r>
      <w:r w:rsidRPr="00571ACF">
        <w:rPr>
          <w:rFonts w:eastAsia="Times New Roman"/>
          <w:bCs/>
        </w:rPr>
        <w:tab/>
        <w:t>Collection at source</w:t>
      </w:r>
    </w:p>
    <w:p w14:paraId="3EA6CB14" w14:textId="5B1E03E4" w:rsidR="00E87636" w:rsidRPr="00571ACF" w:rsidRDefault="00E87636" w:rsidP="00E87636">
      <w:pPr>
        <w:spacing w:before="120"/>
        <w:jc w:val="both"/>
        <w:outlineLvl w:val="2"/>
        <w:rPr>
          <w:rFonts w:eastAsia="Times New Roman"/>
          <w:bCs/>
        </w:rPr>
      </w:pPr>
      <w:r w:rsidRPr="00571ACF">
        <w:rPr>
          <w:rFonts w:eastAsia="Times New Roman"/>
          <w:bCs/>
        </w:rPr>
        <w:t>Section 7</w:t>
      </w:r>
      <w:r w:rsidRPr="00571ACF">
        <w:rPr>
          <w:rFonts w:eastAsia="Times New Roman"/>
          <w:bCs/>
        </w:rPr>
        <w:tab/>
        <w:t>Declarations</w:t>
      </w:r>
    </w:p>
    <w:p w14:paraId="115092D7" w14:textId="685D60FA" w:rsidR="00E87636" w:rsidRPr="00571ACF" w:rsidRDefault="00E87636" w:rsidP="00E87636">
      <w:pPr>
        <w:spacing w:before="120"/>
        <w:jc w:val="both"/>
        <w:outlineLvl w:val="2"/>
        <w:rPr>
          <w:rFonts w:eastAsia="Times New Roman"/>
          <w:bCs/>
        </w:rPr>
      </w:pPr>
      <w:r w:rsidRPr="00571ACF">
        <w:rPr>
          <w:rFonts w:eastAsia="Times New Roman"/>
          <w:bCs/>
        </w:rPr>
        <w:t>Section 8</w:t>
      </w:r>
      <w:r w:rsidRPr="00571ACF">
        <w:rPr>
          <w:rFonts w:eastAsia="Times New Roman"/>
          <w:bCs/>
        </w:rPr>
        <w:tab/>
        <w:t>Duties of Administrator</w:t>
      </w:r>
    </w:p>
    <w:p w14:paraId="08C11FB3" w14:textId="78B96FD1" w:rsidR="00E87636" w:rsidRPr="00571ACF" w:rsidRDefault="00E87636" w:rsidP="00E87636">
      <w:pPr>
        <w:spacing w:before="120"/>
        <w:ind w:left="1440" w:hanging="1440"/>
        <w:jc w:val="both"/>
        <w:outlineLvl w:val="2"/>
        <w:rPr>
          <w:rFonts w:eastAsia="Times New Roman"/>
          <w:bCs/>
        </w:rPr>
      </w:pPr>
      <w:r w:rsidRPr="00571ACF">
        <w:rPr>
          <w:rFonts w:eastAsia="Times New Roman"/>
          <w:bCs/>
        </w:rPr>
        <w:t>Section 9</w:t>
      </w:r>
      <w:r w:rsidRPr="00571ACF">
        <w:rPr>
          <w:rFonts w:eastAsia="Times New Roman"/>
          <w:bCs/>
        </w:rPr>
        <w:tab/>
        <w:t>Investigative powers of Administrator; penalty for divulging confidential information</w:t>
      </w:r>
    </w:p>
    <w:p w14:paraId="7D03A713" w14:textId="3A6331E3" w:rsidR="00E87636" w:rsidRPr="00571ACF" w:rsidRDefault="00E87636" w:rsidP="00E87636">
      <w:pPr>
        <w:spacing w:before="120"/>
        <w:ind w:left="1440" w:hanging="1440"/>
        <w:jc w:val="both"/>
        <w:outlineLvl w:val="2"/>
        <w:rPr>
          <w:rFonts w:eastAsia="Times New Roman"/>
          <w:bCs/>
        </w:rPr>
      </w:pPr>
      <w:r w:rsidRPr="00571ACF">
        <w:rPr>
          <w:rFonts w:eastAsia="Times New Roman"/>
          <w:bCs/>
        </w:rPr>
        <w:t>Section 10</w:t>
      </w:r>
      <w:r w:rsidRPr="00571ACF">
        <w:rPr>
          <w:rFonts w:eastAsia="Times New Roman"/>
          <w:bCs/>
        </w:rPr>
        <w:tab/>
        <w:t>Interest and penalties on unpaid taxes; late filing penalty</w:t>
      </w:r>
    </w:p>
    <w:p w14:paraId="102D7160" w14:textId="1246FF54" w:rsidR="00E87636" w:rsidRPr="00571ACF" w:rsidRDefault="00E87636" w:rsidP="00E87636">
      <w:pPr>
        <w:spacing w:before="120"/>
        <w:ind w:left="1440" w:hanging="1440"/>
        <w:jc w:val="both"/>
        <w:outlineLvl w:val="2"/>
        <w:rPr>
          <w:rFonts w:eastAsia="Times New Roman"/>
          <w:bCs/>
        </w:rPr>
      </w:pPr>
      <w:r w:rsidRPr="00571ACF">
        <w:rPr>
          <w:rFonts w:eastAsia="Times New Roman"/>
          <w:bCs/>
        </w:rPr>
        <w:t>Section 11</w:t>
      </w:r>
      <w:r w:rsidRPr="00571ACF">
        <w:rPr>
          <w:rFonts w:eastAsia="Times New Roman"/>
          <w:bCs/>
        </w:rPr>
        <w:tab/>
        <w:t>Collection of unpaid taxes</w:t>
      </w:r>
    </w:p>
    <w:p w14:paraId="0A7DAC48" w14:textId="77C47B2C" w:rsidR="00E87636" w:rsidRPr="00571ACF" w:rsidRDefault="00E87636" w:rsidP="00E87636">
      <w:pPr>
        <w:spacing w:before="120"/>
        <w:ind w:left="1440" w:hanging="1440"/>
        <w:jc w:val="both"/>
        <w:outlineLvl w:val="2"/>
        <w:rPr>
          <w:rFonts w:eastAsia="Times New Roman"/>
          <w:bCs/>
        </w:rPr>
      </w:pPr>
      <w:r w:rsidRPr="00571ACF">
        <w:rPr>
          <w:rFonts w:eastAsia="Times New Roman"/>
          <w:bCs/>
        </w:rPr>
        <w:t>Section 12</w:t>
      </w:r>
      <w:r w:rsidRPr="00571ACF">
        <w:rPr>
          <w:rFonts w:eastAsia="Times New Roman"/>
          <w:bCs/>
        </w:rPr>
        <w:tab/>
        <w:t>Violations; penalty</w:t>
      </w:r>
    </w:p>
    <w:p w14:paraId="3CA096C3" w14:textId="3AB965BE" w:rsidR="00E87636" w:rsidRPr="00571ACF" w:rsidRDefault="00E87636" w:rsidP="00E87636">
      <w:pPr>
        <w:spacing w:before="120"/>
        <w:ind w:left="1440" w:hanging="1440"/>
        <w:jc w:val="both"/>
        <w:outlineLvl w:val="2"/>
        <w:rPr>
          <w:rFonts w:eastAsia="Times New Roman"/>
          <w:bCs/>
        </w:rPr>
      </w:pPr>
      <w:r w:rsidRPr="00571ACF">
        <w:rPr>
          <w:rFonts w:eastAsia="Times New Roman"/>
          <w:bCs/>
        </w:rPr>
        <w:t>Section 13</w:t>
      </w:r>
      <w:r w:rsidRPr="00571ACF">
        <w:rPr>
          <w:rFonts w:eastAsia="Times New Roman"/>
          <w:bCs/>
        </w:rPr>
        <w:tab/>
        <w:t>Board of Review</w:t>
      </w:r>
    </w:p>
    <w:p w14:paraId="72EAF4AC" w14:textId="7543715B" w:rsidR="00E87636" w:rsidRPr="00571ACF" w:rsidRDefault="00E87636" w:rsidP="00E87636">
      <w:pPr>
        <w:spacing w:before="120"/>
        <w:ind w:left="1440" w:hanging="1440"/>
        <w:jc w:val="both"/>
        <w:outlineLvl w:val="2"/>
        <w:rPr>
          <w:rFonts w:eastAsia="Times New Roman"/>
          <w:bCs/>
        </w:rPr>
      </w:pPr>
      <w:r w:rsidRPr="00571ACF">
        <w:rPr>
          <w:rFonts w:eastAsia="Times New Roman"/>
          <w:bCs/>
        </w:rPr>
        <w:t xml:space="preserve">Section </w:t>
      </w:r>
      <w:r w:rsidR="00571ACF" w:rsidRPr="00571ACF">
        <w:rPr>
          <w:rFonts w:eastAsia="Times New Roman"/>
          <w:bCs/>
        </w:rPr>
        <w:t>14</w:t>
      </w:r>
      <w:r w:rsidR="00571ACF" w:rsidRPr="00571ACF">
        <w:rPr>
          <w:rFonts w:eastAsia="Times New Roman"/>
          <w:bCs/>
        </w:rPr>
        <w:tab/>
        <w:t>Credit for tax paid to other municipalities or Joint Economic Development District</w:t>
      </w:r>
    </w:p>
    <w:p w14:paraId="27760250" w14:textId="0F68B95B" w:rsidR="00571ACF" w:rsidRPr="00571ACF" w:rsidRDefault="00571ACF" w:rsidP="00E87636">
      <w:pPr>
        <w:spacing w:before="120"/>
        <w:ind w:left="1440" w:hanging="1440"/>
        <w:jc w:val="both"/>
        <w:outlineLvl w:val="2"/>
        <w:rPr>
          <w:rFonts w:eastAsia="Times New Roman"/>
          <w:bCs/>
        </w:rPr>
      </w:pPr>
      <w:r w:rsidRPr="00571ACF">
        <w:rPr>
          <w:rFonts w:eastAsia="Times New Roman"/>
          <w:bCs/>
        </w:rPr>
        <w:t>Section 15</w:t>
      </w:r>
      <w:r w:rsidRPr="00571ACF">
        <w:rPr>
          <w:rFonts w:eastAsia="Times New Roman"/>
          <w:bCs/>
        </w:rPr>
        <w:tab/>
        <w:t>Rental and leased property</w:t>
      </w:r>
    </w:p>
    <w:p w14:paraId="37609609" w14:textId="4BEEC7D5" w:rsidR="00571ACF" w:rsidRPr="00571ACF" w:rsidRDefault="00571ACF" w:rsidP="00E87636">
      <w:pPr>
        <w:spacing w:before="120"/>
        <w:ind w:left="1440" w:hanging="1440"/>
        <w:jc w:val="both"/>
        <w:outlineLvl w:val="2"/>
        <w:rPr>
          <w:rFonts w:eastAsia="Times New Roman"/>
          <w:bCs/>
        </w:rPr>
      </w:pPr>
      <w:r w:rsidRPr="00571ACF">
        <w:rPr>
          <w:rFonts w:eastAsia="Times New Roman"/>
          <w:bCs/>
        </w:rPr>
        <w:t>Section 16</w:t>
      </w:r>
      <w:r w:rsidRPr="00571ACF">
        <w:rPr>
          <w:rFonts w:eastAsia="Times New Roman"/>
          <w:bCs/>
        </w:rPr>
        <w:tab/>
        <w:t>Allocation of funds</w:t>
      </w:r>
    </w:p>
    <w:p w14:paraId="22750774" w14:textId="25851ADA" w:rsidR="00571ACF" w:rsidRPr="00571ACF" w:rsidRDefault="00571ACF" w:rsidP="00571ACF">
      <w:pPr>
        <w:spacing w:before="120"/>
        <w:ind w:left="1440" w:hanging="1440"/>
        <w:jc w:val="both"/>
        <w:outlineLvl w:val="2"/>
        <w:rPr>
          <w:rFonts w:eastAsia="Times New Roman"/>
          <w:bCs/>
        </w:rPr>
      </w:pPr>
      <w:r w:rsidRPr="00571ACF">
        <w:rPr>
          <w:rFonts w:eastAsia="Times New Roman"/>
          <w:bCs/>
        </w:rPr>
        <w:t>Section 17</w:t>
      </w:r>
      <w:r w:rsidRPr="00571ACF">
        <w:rPr>
          <w:rFonts w:eastAsia="Times New Roman"/>
          <w:bCs/>
        </w:rPr>
        <w:tab/>
        <w:t>Saving clause</w:t>
      </w:r>
    </w:p>
    <w:p w14:paraId="2BCAFE28" w14:textId="57B9179A" w:rsidR="00571ACF" w:rsidRPr="00571ACF" w:rsidRDefault="00571ACF" w:rsidP="00571ACF">
      <w:pPr>
        <w:spacing w:before="120"/>
        <w:ind w:left="1440" w:hanging="1440"/>
        <w:jc w:val="both"/>
        <w:outlineLvl w:val="2"/>
        <w:rPr>
          <w:rFonts w:eastAsia="Times New Roman"/>
          <w:bCs/>
        </w:rPr>
      </w:pPr>
      <w:r w:rsidRPr="00571ACF">
        <w:rPr>
          <w:rFonts w:eastAsia="Times New Roman"/>
          <w:bCs/>
        </w:rPr>
        <w:t>Section 18</w:t>
      </w:r>
      <w:r w:rsidRPr="00571ACF">
        <w:rPr>
          <w:rFonts w:eastAsia="Times New Roman"/>
          <w:bCs/>
        </w:rPr>
        <w:tab/>
        <w:t>Collection of tax after termination of ordinance</w:t>
      </w:r>
    </w:p>
    <w:p w14:paraId="7E63DA42" w14:textId="72CB51EC" w:rsidR="00571ACF" w:rsidRPr="00571ACF" w:rsidRDefault="00571ACF" w:rsidP="00571ACF">
      <w:pPr>
        <w:spacing w:before="120"/>
        <w:ind w:left="1440" w:hanging="1440"/>
        <w:jc w:val="both"/>
        <w:outlineLvl w:val="2"/>
        <w:rPr>
          <w:rFonts w:eastAsia="Times New Roman"/>
          <w:bCs/>
        </w:rPr>
      </w:pPr>
      <w:r w:rsidRPr="00571ACF">
        <w:rPr>
          <w:rFonts w:eastAsia="Times New Roman"/>
          <w:bCs/>
        </w:rPr>
        <w:t>Section 19</w:t>
      </w:r>
      <w:r w:rsidRPr="00571ACF">
        <w:rPr>
          <w:rFonts w:eastAsia="Times New Roman"/>
          <w:bCs/>
        </w:rPr>
        <w:tab/>
        <w:t>Rules and Regulations</w:t>
      </w:r>
    </w:p>
    <w:p w14:paraId="0030C3C2" w14:textId="77777777" w:rsidR="00D3397C" w:rsidRPr="00571ACF" w:rsidRDefault="00D3397C" w:rsidP="00C91356">
      <w:pPr>
        <w:spacing w:before="120"/>
        <w:outlineLvl w:val="2"/>
        <w:rPr>
          <w:rFonts w:ascii="Verdana" w:eastAsia="Times New Roman" w:hAnsi="Verdana"/>
          <w:b/>
          <w:bCs/>
        </w:rPr>
      </w:pPr>
    </w:p>
    <w:p w14:paraId="69D2AC63" w14:textId="69C6E9C6" w:rsidR="00CA7DA1" w:rsidRPr="00571ACF" w:rsidRDefault="00834BC6" w:rsidP="006E262E">
      <w:pPr>
        <w:jc w:val="both"/>
        <w:rPr>
          <w:b/>
        </w:rPr>
      </w:pPr>
      <w:r w:rsidRPr="00571ACF">
        <w:rPr>
          <w:b/>
        </w:rPr>
        <w:t>SECTION 1</w:t>
      </w:r>
      <w:r w:rsidRPr="00571ACF">
        <w:rPr>
          <w:b/>
        </w:rPr>
        <w:tab/>
        <w:t xml:space="preserve">AUTHORITY TO LEVY TAX; PURPOSE OF TAX. </w:t>
      </w:r>
    </w:p>
    <w:p w14:paraId="3CB933BC" w14:textId="77777777" w:rsidR="00834BC6" w:rsidRPr="00571ACF" w:rsidRDefault="00834BC6" w:rsidP="006E262E">
      <w:pPr>
        <w:jc w:val="both"/>
        <w:rPr>
          <w:i/>
        </w:rPr>
      </w:pPr>
    </w:p>
    <w:p w14:paraId="522C33AC" w14:textId="788B5A4D" w:rsidR="00CA7DA1" w:rsidRPr="006E262E" w:rsidRDefault="00CA7DA1" w:rsidP="006E262E">
      <w:pPr>
        <w:pStyle w:val="NoSpacing"/>
        <w:jc w:val="both"/>
        <w:rPr>
          <w:rFonts w:ascii="Times New Roman" w:hAnsi="Times New Roman" w:cs="Times New Roman"/>
        </w:rPr>
      </w:pPr>
      <w:r w:rsidRPr="00571ACF">
        <w:rPr>
          <w:rFonts w:ascii="Times New Roman" w:hAnsi="Times New Roman" w:cs="Times New Roman"/>
          <w:sz w:val="24"/>
          <w:szCs w:val="24"/>
        </w:rPr>
        <w:t>(A) To provide fun</w:t>
      </w:r>
      <w:r w:rsidR="00604562" w:rsidRPr="00571ACF">
        <w:rPr>
          <w:rFonts w:ascii="Times New Roman" w:hAnsi="Times New Roman" w:cs="Times New Roman"/>
          <w:sz w:val="24"/>
          <w:szCs w:val="24"/>
        </w:rPr>
        <w:t>ds for the purposes of general m</w:t>
      </w:r>
      <w:r w:rsidRPr="00571ACF">
        <w:rPr>
          <w:rFonts w:ascii="Times New Roman" w:hAnsi="Times New Roman" w:cs="Times New Roman"/>
          <w:sz w:val="24"/>
          <w:szCs w:val="24"/>
        </w:rPr>
        <w:t>unicipal operations, maintenance, new equipment</w:t>
      </w:r>
      <w:r w:rsidR="00BC293E" w:rsidRPr="00571ACF">
        <w:rPr>
          <w:rFonts w:ascii="Times New Roman" w:hAnsi="Times New Roman" w:cs="Times New Roman"/>
          <w:sz w:val="24"/>
          <w:szCs w:val="24"/>
        </w:rPr>
        <w:t>, extension and enlargement of m</w:t>
      </w:r>
      <w:r w:rsidRPr="00571ACF">
        <w:rPr>
          <w:rFonts w:ascii="Times New Roman" w:hAnsi="Times New Roman" w:cs="Times New Roman"/>
          <w:sz w:val="24"/>
          <w:szCs w:val="24"/>
        </w:rPr>
        <w:t>unicipal services and facilities and capital improvements</w:t>
      </w:r>
      <w:r w:rsidR="00131002" w:rsidRPr="00571ACF">
        <w:rPr>
          <w:rFonts w:ascii="Times New Roman" w:hAnsi="Times New Roman" w:cs="Times New Roman"/>
          <w:sz w:val="24"/>
          <w:szCs w:val="24"/>
        </w:rPr>
        <w:t xml:space="preserve">, </w:t>
      </w:r>
      <w:r w:rsidR="00131002">
        <w:rPr>
          <w:rFonts w:ascii="Times New Roman" w:hAnsi="Times New Roman" w:cs="Times New Roman"/>
          <w:sz w:val="24"/>
          <w:szCs w:val="24"/>
        </w:rPr>
        <w:t>the Village of Pleasant Hill</w:t>
      </w:r>
      <w:r w:rsidRPr="006E262E">
        <w:rPr>
          <w:rFonts w:ascii="Times New Roman" w:hAnsi="Times New Roman" w:cs="Times New Roman"/>
        </w:rPr>
        <w:t xml:space="preserve"> hereby levie</w:t>
      </w:r>
      <w:r w:rsidR="000E602C" w:rsidRPr="00AE2AE5">
        <w:rPr>
          <w:rFonts w:ascii="Times New Roman" w:hAnsi="Times New Roman" w:cs="Times New Roman"/>
        </w:rPr>
        <w:t>s</w:t>
      </w:r>
      <w:r w:rsidRPr="006E262E">
        <w:rPr>
          <w:rFonts w:ascii="Times New Roman" w:hAnsi="Times New Roman" w:cs="Times New Roman"/>
        </w:rPr>
        <w:t xml:space="preserve"> a</w:t>
      </w:r>
      <w:r w:rsidR="00B06BBB">
        <w:rPr>
          <w:rFonts w:ascii="Times New Roman" w:hAnsi="Times New Roman" w:cs="Times New Roman"/>
        </w:rPr>
        <w:t>n annual</w:t>
      </w:r>
      <w:r w:rsidR="000E602C">
        <w:rPr>
          <w:rFonts w:ascii="Times New Roman" w:hAnsi="Times New Roman" w:cs="Times New Roman"/>
        </w:rPr>
        <w:t xml:space="preserve"> municipal income </w:t>
      </w:r>
      <w:r w:rsidRPr="006E262E">
        <w:rPr>
          <w:rFonts w:ascii="Times New Roman" w:hAnsi="Times New Roman" w:cs="Times New Roman"/>
        </w:rPr>
        <w:t>tax on income, qualifying wages, commissions and other compensation, and on net profits as hereinafter provided.</w:t>
      </w:r>
    </w:p>
    <w:p w14:paraId="04C73052" w14:textId="77777777" w:rsidR="00C104A4" w:rsidRPr="006E262E" w:rsidRDefault="00C104A4" w:rsidP="006E262E">
      <w:pPr>
        <w:pStyle w:val="NoSpacing"/>
        <w:jc w:val="both"/>
        <w:rPr>
          <w:rFonts w:ascii="Times New Roman" w:hAnsi="Times New Roman" w:cs="Times New Roman"/>
        </w:rPr>
      </w:pPr>
    </w:p>
    <w:p w14:paraId="1F02C2BE" w14:textId="574527EC" w:rsidR="00CA7DA1" w:rsidRPr="002F70B8" w:rsidRDefault="00CA7DA1" w:rsidP="006E262E">
      <w:pPr>
        <w:pStyle w:val="NoSpacing"/>
        <w:jc w:val="both"/>
        <w:rPr>
          <w:rFonts w:ascii="Times New Roman" w:hAnsi="Times New Roman" w:cs="Times New Roman"/>
          <w:sz w:val="24"/>
          <w:szCs w:val="24"/>
        </w:rPr>
      </w:pPr>
      <w:r w:rsidRPr="002F70B8">
        <w:rPr>
          <w:rFonts w:ascii="Times New Roman" w:hAnsi="Times New Roman" w:cs="Times New Roman"/>
          <w:sz w:val="24"/>
          <w:szCs w:val="24"/>
        </w:rPr>
        <w:t>(B) The annual tax is levied at a rate of</w:t>
      </w:r>
      <w:r w:rsidR="00131002" w:rsidRPr="002F70B8">
        <w:rPr>
          <w:rFonts w:ascii="Times New Roman" w:hAnsi="Times New Roman" w:cs="Times New Roman"/>
          <w:sz w:val="24"/>
          <w:szCs w:val="24"/>
        </w:rPr>
        <w:t xml:space="preserve"> </w:t>
      </w:r>
      <w:r w:rsidR="005D55A9">
        <w:rPr>
          <w:rFonts w:ascii="Times New Roman" w:hAnsi="Times New Roman" w:cs="Times New Roman"/>
          <w:sz w:val="24"/>
          <w:szCs w:val="24"/>
        </w:rPr>
        <w:t>1.00</w:t>
      </w:r>
      <w:r w:rsidRPr="002F70B8">
        <w:rPr>
          <w:rFonts w:ascii="Times New Roman" w:hAnsi="Times New Roman" w:cs="Times New Roman"/>
          <w:sz w:val="24"/>
          <w:szCs w:val="24"/>
        </w:rPr>
        <w:t>% (</w:t>
      </w:r>
      <w:r w:rsidR="00131002" w:rsidRPr="002F70B8">
        <w:rPr>
          <w:rFonts w:ascii="Times New Roman" w:hAnsi="Times New Roman" w:cs="Times New Roman"/>
          <w:sz w:val="24"/>
          <w:szCs w:val="24"/>
        </w:rPr>
        <w:t xml:space="preserve">one </w:t>
      </w:r>
      <w:r w:rsidRPr="002F70B8">
        <w:rPr>
          <w:rFonts w:ascii="Times New Roman" w:hAnsi="Times New Roman" w:cs="Times New Roman"/>
          <w:sz w:val="24"/>
          <w:szCs w:val="24"/>
        </w:rPr>
        <w:t xml:space="preserve">percent).  The tax is levied at a uniform rate on all persons residing in or earning or receiving income in </w:t>
      </w:r>
      <w:r w:rsidR="00131002" w:rsidRPr="002F70B8">
        <w:rPr>
          <w:rFonts w:ascii="Times New Roman" w:hAnsi="Times New Roman" w:cs="Times New Roman"/>
          <w:sz w:val="24"/>
          <w:szCs w:val="24"/>
        </w:rPr>
        <w:t>the Village</w:t>
      </w:r>
      <w:r w:rsidR="00A35D4D">
        <w:rPr>
          <w:rFonts w:ascii="Times New Roman" w:hAnsi="Times New Roman" w:cs="Times New Roman"/>
          <w:sz w:val="24"/>
          <w:szCs w:val="24"/>
        </w:rPr>
        <w:t xml:space="preserve"> of Pleasant Hill</w:t>
      </w:r>
      <w:r w:rsidRPr="002F70B8">
        <w:rPr>
          <w:rFonts w:ascii="Times New Roman" w:hAnsi="Times New Roman" w:cs="Times New Roman"/>
          <w:sz w:val="24"/>
          <w:szCs w:val="24"/>
        </w:rPr>
        <w:t>.</w:t>
      </w:r>
      <w:r w:rsidR="000E602C" w:rsidRPr="002F70B8">
        <w:rPr>
          <w:rFonts w:ascii="Times New Roman" w:hAnsi="Times New Roman" w:cs="Times New Roman"/>
          <w:sz w:val="24"/>
          <w:szCs w:val="24"/>
        </w:rPr>
        <w:t xml:space="preserve">  The tax </w:t>
      </w:r>
      <w:r w:rsidR="000E602C" w:rsidRPr="002F70B8">
        <w:rPr>
          <w:rFonts w:ascii="Times New Roman" w:hAnsi="Times New Roman" w:cs="Times New Roman"/>
          <w:sz w:val="24"/>
          <w:szCs w:val="24"/>
        </w:rPr>
        <w:lastRenderedPageBreak/>
        <w:t>is levied on income, qualifying wages, commissions and other compensation, and on net profits as hereinafter provided in</w:t>
      </w:r>
      <w:r w:rsidR="000E602C" w:rsidRPr="002F70B8">
        <w:rPr>
          <w:rFonts w:ascii="Times New Roman" w:hAnsi="Times New Roman" w:cs="Times New Roman"/>
          <w:b/>
          <w:sz w:val="24"/>
          <w:szCs w:val="24"/>
        </w:rPr>
        <w:t xml:space="preserve"> </w:t>
      </w:r>
      <w:r w:rsidR="000E602C" w:rsidRPr="002F70B8">
        <w:rPr>
          <w:rFonts w:ascii="Times New Roman" w:hAnsi="Times New Roman" w:cs="Times New Roman"/>
          <w:sz w:val="24"/>
          <w:szCs w:val="24"/>
        </w:rPr>
        <w:t>Section</w:t>
      </w:r>
      <w:r w:rsidR="00F80108" w:rsidRPr="002F70B8">
        <w:rPr>
          <w:rFonts w:ascii="Times New Roman" w:hAnsi="Times New Roman" w:cs="Times New Roman"/>
          <w:sz w:val="24"/>
          <w:szCs w:val="24"/>
        </w:rPr>
        <w:t xml:space="preserve"> 3</w:t>
      </w:r>
      <w:r w:rsidR="000E602C" w:rsidRPr="002F70B8">
        <w:rPr>
          <w:rFonts w:ascii="Times New Roman" w:hAnsi="Times New Roman" w:cs="Times New Roman"/>
          <w:sz w:val="24"/>
          <w:szCs w:val="24"/>
        </w:rPr>
        <w:t xml:space="preserve"> of this </w:t>
      </w:r>
      <w:r w:rsidR="00F7656F" w:rsidRPr="002F70B8">
        <w:rPr>
          <w:rFonts w:ascii="Times New Roman" w:hAnsi="Times New Roman" w:cs="Times New Roman"/>
          <w:sz w:val="24"/>
          <w:szCs w:val="24"/>
        </w:rPr>
        <w:t>Ordinance and other sections as they may apply.</w:t>
      </w:r>
    </w:p>
    <w:p w14:paraId="5CBFF48B" w14:textId="77777777" w:rsidR="00F86EA4" w:rsidRPr="002F70B8" w:rsidRDefault="00F86EA4" w:rsidP="006E262E">
      <w:pPr>
        <w:pStyle w:val="NoSpacing"/>
        <w:jc w:val="both"/>
        <w:rPr>
          <w:rFonts w:ascii="Times New Roman" w:hAnsi="Times New Roman" w:cs="Times New Roman"/>
          <w:sz w:val="24"/>
          <w:szCs w:val="24"/>
        </w:rPr>
      </w:pPr>
    </w:p>
    <w:p w14:paraId="371261E3" w14:textId="71BECFF7" w:rsidR="00CA7DA1" w:rsidRPr="002F70B8" w:rsidRDefault="00CA7DA1" w:rsidP="002F70B8">
      <w:pPr>
        <w:pStyle w:val="NoSpacing"/>
        <w:jc w:val="both"/>
        <w:rPr>
          <w:rFonts w:ascii="Times New Roman" w:hAnsi="Times New Roman" w:cs="Times New Roman"/>
          <w:sz w:val="24"/>
          <w:szCs w:val="24"/>
        </w:rPr>
      </w:pPr>
      <w:r w:rsidRPr="002F70B8">
        <w:rPr>
          <w:rFonts w:ascii="Times New Roman" w:hAnsi="Times New Roman" w:cs="Times New Roman"/>
          <w:sz w:val="24"/>
          <w:szCs w:val="24"/>
        </w:rPr>
        <w:t xml:space="preserve">(C) </w:t>
      </w:r>
      <w:r w:rsidR="005C6892" w:rsidRPr="002F70B8">
        <w:rPr>
          <w:rFonts w:ascii="Times New Roman" w:hAnsi="Times New Roman" w:cs="Times New Roman"/>
          <w:sz w:val="24"/>
          <w:szCs w:val="24"/>
        </w:rPr>
        <w:t xml:space="preserve">The tax on income and the withholding tax established by this </w:t>
      </w:r>
      <w:r w:rsidR="00DE3D7C" w:rsidRPr="002F70B8">
        <w:rPr>
          <w:rFonts w:ascii="Times New Roman" w:hAnsi="Times New Roman" w:cs="Times New Roman"/>
          <w:sz w:val="24"/>
          <w:szCs w:val="24"/>
        </w:rPr>
        <w:t>Ordinance</w:t>
      </w:r>
      <w:r w:rsidR="005C6892" w:rsidRPr="002F70B8">
        <w:rPr>
          <w:rFonts w:ascii="Times New Roman" w:hAnsi="Times New Roman" w:cs="Times New Roman"/>
          <w:sz w:val="24"/>
          <w:szCs w:val="24"/>
        </w:rPr>
        <w:t xml:space="preserve"> </w:t>
      </w:r>
      <w:r w:rsidR="002F70B8" w:rsidRPr="002F70B8">
        <w:rPr>
          <w:rFonts w:ascii="Times New Roman" w:hAnsi="Times New Roman" w:cs="Times New Roman"/>
          <w:sz w:val="24"/>
          <w:szCs w:val="24"/>
        </w:rPr>
        <w:t>(Ordinance No. 1095)</w:t>
      </w:r>
      <w:r w:rsidR="005C6892" w:rsidRPr="002F70B8">
        <w:rPr>
          <w:rFonts w:ascii="Times New Roman" w:hAnsi="Times New Roman" w:cs="Times New Roman"/>
          <w:sz w:val="24"/>
          <w:szCs w:val="24"/>
        </w:rPr>
        <w:t xml:space="preserve"> are authorized by Article XVIII, Section 3 of the Ohio Constitution.  </w:t>
      </w:r>
      <w:r w:rsidRPr="002F70B8">
        <w:rPr>
          <w:rFonts w:ascii="Times New Roman" w:hAnsi="Times New Roman" w:cs="Times New Roman"/>
          <w:sz w:val="24"/>
          <w:szCs w:val="24"/>
        </w:rPr>
        <w:t xml:space="preserve">The tax is levied in accordance with, and is intended to be consistent with, the provisions </w:t>
      </w:r>
      <w:r w:rsidR="005C6892" w:rsidRPr="002F70B8">
        <w:rPr>
          <w:rFonts w:ascii="Times New Roman" w:hAnsi="Times New Roman" w:cs="Times New Roman"/>
          <w:sz w:val="24"/>
          <w:szCs w:val="24"/>
        </w:rPr>
        <w:t xml:space="preserve">and limitations </w:t>
      </w:r>
      <w:r w:rsidRPr="002F70B8">
        <w:rPr>
          <w:rFonts w:ascii="Times New Roman" w:hAnsi="Times New Roman" w:cs="Times New Roman"/>
          <w:sz w:val="24"/>
          <w:szCs w:val="24"/>
        </w:rPr>
        <w:t xml:space="preserve">of Ohio </w:t>
      </w:r>
      <w:r w:rsidR="00645E3D" w:rsidRPr="002F70B8">
        <w:rPr>
          <w:rFonts w:ascii="Times New Roman" w:hAnsi="Times New Roman" w:cs="Times New Roman"/>
          <w:sz w:val="24"/>
          <w:szCs w:val="24"/>
        </w:rPr>
        <w:t>Revised Code</w:t>
      </w:r>
      <w:r w:rsidRPr="002F70B8">
        <w:rPr>
          <w:rFonts w:ascii="Times New Roman" w:hAnsi="Times New Roman" w:cs="Times New Roman"/>
          <w:sz w:val="24"/>
          <w:szCs w:val="24"/>
        </w:rPr>
        <w:t xml:space="preserve"> 718 (ORC 718).  </w:t>
      </w:r>
    </w:p>
    <w:p w14:paraId="574212FC" w14:textId="77777777" w:rsidR="00CA7DA1" w:rsidRPr="006E262E" w:rsidRDefault="00CA7DA1" w:rsidP="006E262E">
      <w:pPr>
        <w:spacing w:before="120"/>
        <w:jc w:val="both"/>
        <w:outlineLvl w:val="2"/>
        <w:rPr>
          <w:sz w:val="22"/>
          <w:szCs w:val="22"/>
        </w:rPr>
      </w:pPr>
    </w:p>
    <w:p w14:paraId="1CDF3F5E" w14:textId="6941B983" w:rsidR="00C91356" w:rsidRPr="002F70B8" w:rsidRDefault="00834BC6" w:rsidP="006E262E">
      <w:pPr>
        <w:spacing w:before="120"/>
        <w:jc w:val="both"/>
        <w:outlineLvl w:val="2"/>
        <w:rPr>
          <w:rFonts w:eastAsia="Times New Roman"/>
          <w:b/>
          <w:bCs/>
          <w:i/>
        </w:rPr>
      </w:pPr>
      <w:r w:rsidRPr="002F70B8">
        <w:rPr>
          <w:rFonts w:eastAsia="Times New Roman"/>
          <w:b/>
          <w:bCs/>
        </w:rPr>
        <w:t>SECTION 2</w:t>
      </w:r>
      <w:r w:rsidRPr="002F70B8">
        <w:rPr>
          <w:rFonts w:eastAsia="Times New Roman"/>
          <w:b/>
          <w:bCs/>
        </w:rPr>
        <w:tab/>
        <w:t xml:space="preserve">DEFINITIONS. </w:t>
      </w:r>
      <w:r w:rsidR="00F33585" w:rsidRPr="002F70B8">
        <w:rPr>
          <w:rFonts w:eastAsia="Times New Roman"/>
          <w:b/>
          <w:bCs/>
        </w:rPr>
        <w:t xml:space="preserve"> </w:t>
      </w:r>
    </w:p>
    <w:p w14:paraId="3B8EA941" w14:textId="69C74D2E" w:rsidR="00C91356" w:rsidRPr="002F70B8" w:rsidRDefault="007E750F" w:rsidP="006E262E">
      <w:pPr>
        <w:spacing w:before="120"/>
        <w:jc w:val="both"/>
        <w:outlineLvl w:val="2"/>
        <w:rPr>
          <w:rFonts w:eastAsia="Times New Roman"/>
        </w:rPr>
      </w:pPr>
      <w:r w:rsidRPr="002F70B8">
        <w:rPr>
          <w:rFonts w:eastAsia="Times New Roman"/>
        </w:rPr>
        <w:t xml:space="preserve">(A) </w:t>
      </w:r>
      <w:r w:rsidR="00C91356" w:rsidRPr="002F70B8">
        <w:rPr>
          <w:rFonts w:eastAsia="Times New Roman"/>
        </w:rPr>
        <w:t xml:space="preserve">Any term used in this </w:t>
      </w:r>
      <w:r w:rsidR="008B326E" w:rsidRPr="002F70B8">
        <w:rPr>
          <w:rFonts w:eastAsia="Times New Roman"/>
        </w:rPr>
        <w:t>ordinance</w:t>
      </w:r>
      <w:r w:rsidR="00C91356" w:rsidRPr="002F70B8">
        <w:rPr>
          <w:rFonts w:eastAsia="Times New Roman"/>
        </w:rPr>
        <w:t xml:space="preserve"> that is not otherwise defined in this </w:t>
      </w:r>
      <w:r w:rsidR="008B326E" w:rsidRPr="002F70B8">
        <w:rPr>
          <w:rFonts w:eastAsia="Times New Roman"/>
        </w:rPr>
        <w:t>ordinance</w:t>
      </w:r>
      <w:r w:rsidR="00C91356" w:rsidRPr="002F70B8">
        <w:rPr>
          <w:rFonts w:eastAsia="Times New Roman"/>
        </w:rPr>
        <w:t xml:space="preserve"> has the same meaning as when used in a comparable context in laws of the United States relating to federal income taxation or in Title LVII of the</w:t>
      </w:r>
      <w:r w:rsidR="00CF1D37" w:rsidRPr="002F70B8">
        <w:rPr>
          <w:rFonts w:eastAsia="Times New Roman"/>
        </w:rPr>
        <w:t xml:space="preserve"> O</w:t>
      </w:r>
      <w:r w:rsidR="002F70B8" w:rsidRPr="002F70B8">
        <w:rPr>
          <w:rFonts w:eastAsia="Times New Roman"/>
        </w:rPr>
        <w:t xml:space="preserve">hio </w:t>
      </w:r>
      <w:r w:rsidR="00CF1D37" w:rsidRPr="002F70B8">
        <w:rPr>
          <w:rFonts w:eastAsia="Times New Roman"/>
        </w:rPr>
        <w:t>R</w:t>
      </w:r>
      <w:r w:rsidR="002F70B8" w:rsidRPr="002F70B8">
        <w:rPr>
          <w:rFonts w:eastAsia="Times New Roman"/>
        </w:rPr>
        <w:t xml:space="preserve">evised </w:t>
      </w:r>
      <w:r w:rsidR="00CF1D37" w:rsidRPr="002F70B8">
        <w:rPr>
          <w:rFonts w:eastAsia="Times New Roman"/>
        </w:rPr>
        <w:t>C</w:t>
      </w:r>
      <w:r w:rsidR="002F70B8" w:rsidRPr="002F70B8">
        <w:rPr>
          <w:rFonts w:eastAsia="Times New Roman"/>
        </w:rPr>
        <w:t>ode</w:t>
      </w:r>
      <w:r w:rsidR="002F70B8">
        <w:rPr>
          <w:rFonts w:eastAsia="Times New Roman"/>
        </w:rPr>
        <w:t xml:space="preserve"> (ORC)</w:t>
      </w:r>
      <w:r w:rsidR="00C91356" w:rsidRPr="002F70B8">
        <w:rPr>
          <w:rFonts w:eastAsia="Times New Roman"/>
        </w:rPr>
        <w:t xml:space="preserve">, unless a different meaning is clearly required. If a term used in this </w:t>
      </w:r>
      <w:r w:rsidR="008B326E" w:rsidRPr="002F70B8">
        <w:rPr>
          <w:rFonts w:eastAsia="Times New Roman"/>
        </w:rPr>
        <w:t>ordinance</w:t>
      </w:r>
      <w:r w:rsidR="00C91356" w:rsidRPr="002F70B8">
        <w:rPr>
          <w:rFonts w:eastAsia="Times New Roman"/>
        </w:rPr>
        <w:t xml:space="preserve"> that is not otherwise defined in this </w:t>
      </w:r>
      <w:r w:rsidR="008B326E" w:rsidRPr="002F70B8">
        <w:rPr>
          <w:rFonts w:eastAsia="Times New Roman"/>
        </w:rPr>
        <w:t>ordinance</w:t>
      </w:r>
      <w:r w:rsidR="00C91356" w:rsidRPr="002F70B8">
        <w:rPr>
          <w:rFonts w:eastAsia="Times New Roman"/>
        </w:rPr>
        <w:t xml:space="preserve"> is used in a comparable context in both the laws of the United States relating to federal income tax and in Title LVII of the</w:t>
      </w:r>
      <w:r w:rsidR="00CF1D37" w:rsidRPr="002F70B8">
        <w:rPr>
          <w:rFonts w:eastAsia="Times New Roman"/>
        </w:rPr>
        <w:t xml:space="preserve"> ORC</w:t>
      </w:r>
      <w:r w:rsidR="00645E3D" w:rsidRPr="002F70B8">
        <w:rPr>
          <w:rFonts w:eastAsia="Times New Roman"/>
        </w:rPr>
        <w:t xml:space="preserve"> </w:t>
      </w:r>
      <w:r w:rsidR="00C91356" w:rsidRPr="002F70B8">
        <w:rPr>
          <w:rFonts w:eastAsia="Times New Roman"/>
        </w:rPr>
        <w:t>and the use is not consistent, then the use of the term in the laws of the United States relating to federal income tax shall control over the use of the term in Title LVII of the</w:t>
      </w:r>
      <w:r w:rsidR="00CF1D37" w:rsidRPr="002F70B8">
        <w:rPr>
          <w:rFonts w:eastAsia="Times New Roman"/>
        </w:rPr>
        <w:t xml:space="preserve"> ORC</w:t>
      </w:r>
      <w:r w:rsidR="00C91356" w:rsidRPr="002F70B8">
        <w:rPr>
          <w:rFonts w:eastAsia="Times New Roman"/>
        </w:rPr>
        <w:t>.</w:t>
      </w:r>
    </w:p>
    <w:p w14:paraId="6AFFED9D" w14:textId="77777777" w:rsidR="007E750F" w:rsidRPr="002F70B8" w:rsidRDefault="007E750F" w:rsidP="006E262E">
      <w:pPr>
        <w:spacing w:before="120"/>
        <w:jc w:val="both"/>
        <w:outlineLvl w:val="2"/>
        <w:rPr>
          <w:rFonts w:eastAsia="Times New Roman"/>
          <w:u w:val="single"/>
        </w:rPr>
      </w:pPr>
      <w:r w:rsidRPr="002F70B8">
        <w:rPr>
          <w:rFonts w:eastAsia="Times New Roman"/>
        </w:rPr>
        <w:t xml:space="preserve">(B) The singular shall include the plural, and the masculine shall include the feminine and the </w:t>
      </w:r>
      <w:r w:rsidR="001C6C9C" w:rsidRPr="002F70B8">
        <w:rPr>
          <w:rFonts w:eastAsia="Times New Roman"/>
        </w:rPr>
        <w:t>gender-neutral</w:t>
      </w:r>
      <w:r w:rsidRPr="002F70B8">
        <w:rPr>
          <w:rFonts w:eastAsia="Times New Roman"/>
        </w:rPr>
        <w:t>.</w:t>
      </w:r>
    </w:p>
    <w:p w14:paraId="774B996A" w14:textId="1BF0CE3E" w:rsidR="00C91356" w:rsidRPr="002F70B8" w:rsidRDefault="007E750F" w:rsidP="006E262E">
      <w:pPr>
        <w:spacing w:before="100" w:beforeAutospacing="1" w:after="100" w:afterAutospacing="1"/>
        <w:jc w:val="both"/>
        <w:rPr>
          <w:rFonts w:eastAsia="Times New Roman"/>
        </w:rPr>
      </w:pPr>
      <w:r w:rsidRPr="002F70B8">
        <w:rPr>
          <w:rFonts w:eastAsia="Times New Roman"/>
        </w:rPr>
        <w:t xml:space="preserve">(C) </w:t>
      </w:r>
      <w:r w:rsidR="00C91356" w:rsidRPr="002F70B8">
        <w:rPr>
          <w:rFonts w:eastAsia="Times New Roman"/>
        </w:rPr>
        <w:t xml:space="preserve">As used in this </w:t>
      </w:r>
      <w:r w:rsidR="008B326E" w:rsidRPr="002F70B8">
        <w:rPr>
          <w:rFonts w:eastAsia="Times New Roman"/>
        </w:rPr>
        <w:t>ordinance</w:t>
      </w:r>
      <w:r w:rsidR="00C91356" w:rsidRPr="002F70B8">
        <w:rPr>
          <w:rFonts w:eastAsia="Times New Roman"/>
        </w:rPr>
        <w:t>:</w:t>
      </w:r>
    </w:p>
    <w:p w14:paraId="2A49819A" w14:textId="35A5440F" w:rsidR="0065034C" w:rsidRPr="002F70B8" w:rsidRDefault="00785013" w:rsidP="00785013">
      <w:pPr>
        <w:spacing w:before="100" w:beforeAutospacing="1" w:after="100" w:afterAutospacing="1"/>
        <w:jc w:val="both"/>
        <w:rPr>
          <w:rFonts w:eastAsia="Times New Roman"/>
        </w:rPr>
      </w:pPr>
      <w:r w:rsidRPr="002F70B8">
        <w:rPr>
          <w:rFonts w:eastAsia="Times New Roman"/>
          <w:b/>
        </w:rPr>
        <w:t xml:space="preserve">    </w:t>
      </w:r>
      <w:r w:rsidR="007C15BC" w:rsidRPr="002F70B8">
        <w:rPr>
          <w:rFonts w:eastAsia="Times New Roman"/>
          <w:b/>
        </w:rPr>
        <w:t>(</w:t>
      </w:r>
      <w:r w:rsidRPr="002F70B8">
        <w:rPr>
          <w:rFonts w:eastAsia="Times New Roman"/>
          <w:b/>
        </w:rPr>
        <w:t>1</w:t>
      </w:r>
      <w:r w:rsidR="0065034C" w:rsidRPr="002F70B8">
        <w:rPr>
          <w:rFonts w:eastAsia="Times New Roman"/>
          <w:b/>
        </w:rPr>
        <w:t>) "Adjusted federal taxable income,"</w:t>
      </w:r>
      <w:r w:rsidR="0065034C" w:rsidRPr="002F70B8">
        <w:rPr>
          <w:rFonts w:eastAsia="Times New Roman"/>
        </w:rPr>
        <w:t xml:space="preserve"> for a person required to file as a C co</w:t>
      </w:r>
      <w:r w:rsidR="0065034C" w:rsidRPr="002F70B8">
        <w:rPr>
          <w:rFonts w:eastAsia="Times New Roman"/>
          <w:color w:val="17365D" w:themeColor="text2" w:themeShade="BF"/>
        </w:rPr>
        <w:t>rp</w:t>
      </w:r>
      <w:r w:rsidR="0065034C" w:rsidRPr="002F70B8">
        <w:rPr>
          <w:rFonts w:eastAsia="Times New Roman"/>
        </w:rPr>
        <w:t>oration</w:t>
      </w:r>
      <w:r w:rsidR="006622B1" w:rsidRPr="002F70B8">
        <w:rPr>
          <w:rFonts w:eastAsia="Times New Roman"/>
        </w:rPr>
        <w:t>,</w:t>
      </w:r>
      <w:r w:rsidR="0065034C" w:rsidRPr="002F70B8">
        <w:rPr>
          <w:rFonts w:eastAsia="Times New Roman"/>
        </w:rPr>
        <w:t xml:space="preserve"> </w:t>
      </w:r>
      <w:r w:rsidR="00CA0E78" w:rsidRPr="002F70B8">
        <w:rPr>
          <w:rFonts w:eastAsia="Times New Roman"/>
        </w:rPr>
        <w:t>or for a person that has elected to be taxed as a C corporation under (C)(24)</w:t>
      </w:r>
      <w:r w:rsidR="00BD48CA" w:rsidRPr="002F70B8">
        <w:rPr>
          <w:rFonts w:eastAsia="Times New Roman"/>
        </w:rPr>
        <w:t>(d)</w:t>
      </w:r>
      <w:r w:rsidR="00CA0E78" w:rsidRPr="002F70B8">
        <w:rPr>
          <w:rFonts w:eastAsia="Times New Roman"/>
        </w:rPr>
        <w:t xml:space="preserve"> of this division, </w:t>
      </w:r>
      <w:r w:rsidR="0065034C" w:rsidRPr="002F70B8">
        <w:rPr>
          <w:rFonts w:eastAsia="Times New Roman"/>
        </w:rPr>
        <w:t>means a C corporation's federal taxable income before net operating losses and special deductions as determined under</w:t>
      </w:r>
      <w:r w:rsidR="0065034C" w:rsidRPr="002F70B8">
        <w:rPr>
          <w:rFonts w:eastAsia="Times New Roman"/>
          <w:b/>
        </w:rPr>
        <w:t xml:space="preserve"> </w:t>
      </w:r>
      <w:r w:rsidR="0065034C" w:rsidRPr="002F70B8">
        <w:rPr>
          <w:rFonts w:eastAsia="Times New Roman"/>
        </w:rPr>
        <w:t xml:space="preserve">the Internal Revenue Code, adjusted as follows: </w:t>
      </w:r>
    </w:p>
    <w:p w14:paraId="60FDC1CB" w14:textId="77777777" w:rsidR="0065034C" w:rsidRPr="002F70B8" w:rsidRDefault="0065034C" w:rsidP="0065034C">
      <w:pPr>
        <w:spacing w:before="100" w:beforeAutospacing="1" w:after="100" w:afterAutospacing="1"/>
        <w:jc w:val="both"/>
        <w:rPr>
          <w:rFonts w:eastAsia="Times New Roman"/>
        </w:rPr>
      </w:pPr>
      <w:r w:rsidRPr="002F70B8">
        <w:rPr>
          <w:rFonts w:eastAsia="Times New Roman"/>
        </w:rPr>
        <w:t xml:space="preserve">     </w:t>
      </w:r>
      <w:r w:rsidR="001B0F27" w:rsidRPr="002F70B8">
        <w:rPr>
          <w:rFonts w:eastAsia="Times New Roman"/>
        </w:rPr>
        <w:t xml:space="preserve">    </w:t>
      </w:r>
      <w:r w:rsidRPr="002F70B8">
        <w:rPr>
          <w:rFonts w:eastAsia="Times New Roman"/>
        </w:rPr>
        <w:t>(</w:t>
      </w:r>
      <w:r w:rsidR="007E750F" w:rsidRPr="002F70B8">
        <w:rPr>
          <w:rFonts w:eastAsia="Times New Roman"/>
        </w:rPr>
        <w:t>a</w:t>
      </w:r>
      <w:r w:rsidRPr="002F70B8">
        <w:rPr>
          <w:rFonts w:eastAsia="Times New Roman"/>
        </w:rPr>
        <w:t xml:space="preserve">) Deduct intangible income to the extent included in federal taxable income. The deduction shall be allowed regardless of whether the intangible income relates to assets used in a trade or business or assets held for the production of income. </w:t>
      </w:r>
    </w:p>
    <w:p w14:paraId="02006237" w14:textId="13AB4A46" w:rsidR="0065034C" w:rsidRPr="002F70B8" w:rsidRDefault="0065034C" w:rsidP="0065034C">
      <w:pPr>
        <w:spacing w:before="100" w:beforeAutospacing="1" w:after="100" w:afterAutospacing="1"/>
        <w:jc w:val="both"/>
        <w:rPr>
          <w:rFonts w:eastAsia="Times New Roman"/>
        </w:rPr>
      </w:pPr>
      <w:r w:rsidRPr="002F70B8">
        <w:rPr>
          <w:rFonts w:eastAsia="Times New Roman"/>
        </w:rPr>
        <w:t xml:space="preserve">     </w:t>
      </w:r>
      <w:r w:rsidR="001B0F27" w:rsidRPr="002F70B8">
        <w:rPr>
          <w:rFonts w:eastAsia="Times New Roman"/>
        </w:rPr>
        <w:t xml:space="preserve">    </w:t>
      </w:r>
      <w:r w:rsidRPr="002F70B8">
        <w:rPr>
          <w:rFonts w:eastAsia="Times New Roman"/>
        </w:rPr>
        <w:t>(</w:t>
      </w:r>
      <w:r w:rsidR="007E750F" w:rsidRPr="002F70B8">
        <w:rPr>
          <w:rFonts w:eastAsia="Times New Roman"/>
        </w:rPr>
        <w:t>b</w:t>
      </w:r>
      <w:r w:rsidRPr="002F70B8">
        <w:rPr>
          <w:rFonts w:eastAsia="Times New Roman"/>
        </w:rPr>
        <w:t xml:space="preserve">) Add an amount equal to five </w:t>
      </w:r>
      <w:r w:rsidR="00B32D92" w:rsidRPr="002F70B8">
        <w:rPr>
          <w:rFonts w:eastAsia="Times New Roman"/>
        </w:rPr>
        <w:t>percent</w:t>
      </w:r>
      <w:r w:rsidRPr="002F70B8">
        <w:rPr>
          <w:rFonts w:eastAsia="Times New Roman"/>
        </w:rPr>
        <w:t xml:space="preserve"> </w:t>
      </w:r>
      <w:r w:rsidR="00B8040D" w:rsidRPr="002F70B8">
        <w:rPr>
          <w:rFonts w:eastAsia="Times New Roman"/>
        </w:rPr>
        <w:t xml:space="preserve">(5%) </w:t>
      </w:r>
      <w:r w:rsidRPr="002F70B8">
        <w:rPr>
          <w:rFonts w:eastAsia="Times New Roman"/>
        </w:rPr>
        <w:t>of intangible i</w:t>
      </w:r>
      <w:r w:rsidR="004C2DC1" w:rsidRPr="002F70B8">
        <w:rPr>
          <w:rFonts w:eastAsia="Times New Roman"/>
        </w:rPr>
        <w:t>ncome deducted under division (</w:t>
      </w:r>
      <w:r w:rsidR="0021045B" w:rsidRPr="002F70B8">
        <w:rPr>
          <w:rFonts w:eastAsia="Times New Roman"/>
        </w:rPr>
        <w:t>C</w:t>
      </w:r>
      <w:r w:rsidRPr="002F70B8">
        <w:rPr>
          <w:rFonts w:eastAsia="Times New Roman"/>
        </w:rPr>
        <w:t>)(1)</w:t>
      </w:r>
      <w:r w:rsidR="0021045B" w:rsidRPr="002F70B8">
        <w:rPr>
          <w:rFonts w:eastAsia="Times New Roman"/>
        </w:rPr>
        <w:t>(a)</w:t>
      </w:r>
      <w:r w:rsidRPr="002F70B8">
        <w:rPr>
          <w:rFonts w:eastAsia="Times New Roman"/>
        </w:rPr>
        <w:t xml:space="preserve"> of this section, but excluding that portion of intangible income directly related to the sale, exchange, or other disposition of property described in </w:t>
      </w:r>
      <w:r w:rsidR="00C55E59" w:rsidRPr="002F70B8">
        <w:rPr>
          <w:rFonts w:eastAsia="Times New Roman"/>
        </w:rPr>
        <w:t>Section</w:t>
      </w:r>
      <w:r w:rsidRPr="002F70B8">
        <w:rPr>
          <w:rFonts w:eastAsia="Times New Roman"/>
        </w:rPr>
        <w:t xml:space="preserve"> 1221 of the Internal Revenue Code; </w:t>
      </w:r>
    </w:p>
    <w:p w14:paraId="63C486CF" w14:textId="7F850F57" w:rsidR="0065034C" w:rsidRPr="002F70B8" w:rsidRDefault="0065034C" w:rsidP="0065034C">
      <w:pPr>
        <w:spacing w:before="100" w:beforeAutospacing="1" w:after="100" w:afterAutospacing="1"/>
        <w:jc w:val="both"/>
        <w:rPr>
          <w:rFonts w:eastAsia="Times New Roman"/>
        </w:rPr>
      </w:pPr>
      <w:r w:rsidRPr="002F70B8">
        <w:rPr>
          <w:rFonts w:eastAsia="Times New Roman"/>
        </w:rPr>
        <w:t xml:space="preserve">     </w:t>
      </w:r>
      <w:r w:rsidR="001B0F27" w:rsidRPr="002F70B8">
        <w:rPr>
          <w:rFonts w:eastAsia="Times New Roman"/>
        </w:rPr>
        <w:t xml:space="preserve">    </w:t>
      </w:r>
      <w:r w:rsidRPr="002F70B8">
        <w:rPr>
          <w:rFonts w:eastAsia="Times New Roman"/>
        </w:rPr>
        <w:t>(</w:t>
      </w:r>
      <w:r w:rsidR="007E750F" w:rsidRPr="002F70B8">
        <w:rPr>
          <w:rFonts w:eastAsia="Times New Roman"/>
        </w:rPr>
        <w:t>c</w:t>
      </w:r>
      <w:r w:rsidRPr="002F70B8">
        <w:rPr>
          <w:rFonts w:eastAsia="Times New Roman"/>
        </w:rPr>
        <w:t xml:space="preserve">) Add any losses allowed as a deduction in the computation of federal taxable income if the losses directly relate to the sale, exchange, or other disposition of an asset described in </w:t>
      </w:r>
      <w:r w:rsidR="00C55E59" w:rsidRPr="002F70B8">
        <w:rPr>
          <w:rFonts w:eastAsia="Times New Roman"/>
        </w:rPr>
        <w:t>Section</w:t>
      </w:r>
      <w:r w:rsidRPr="002F70B8">
        <w:rPr>
          <w:rFonts w:eastAsia="Times New Roman"/>
        </w:rPr>
        <w:t xml:space="preserve"> 1221 or 1231 of the Internal Revenue Code; </w:t>
      </w:r>
    </w:p>
    <w:p w14:paraId="0574A133" w14:textId="5C329227" w:rsidR="0065034C" w:rsidRPr="002F70B8" w:rsidRDefault="0065034C" w:rsidP="0065034C">
      <w:pPr>
        <w:spacing w:before="100" w:beforeAutospacing="1" w:after="100" w:afterAutospacing="1"/>
        <w:jc w:val="both"/>
        <w:rPr>
          <w:rFonts w:eastAsia="Times New Roman"/>
        </w:rPr>
      </w:pPr>
      <w:r w:rsidRPr="002F70B8">
        <w:rPr>
          <w:rFonts w:eastAsia="Times New Roman"/>
        </w:rPr>
        <w:t xml:space="preserve">     </w:t>
      </w:r>
      <w:r w:rsidR="001B0F27" w:rsidRPr="002F70B8">
        <w:rPr>
          <w:rFonts w:eastAsia="Times New Roman"/>
        </w:rPr>
        <w:t xml:space="preserve">     </w:t>
      </w:r>
      <w:r w:rsidRPr="002F70B8">
        <w:rPr>
          <w:rFonts w:eastAsia="Times New Roman"/>
        </w:rPr>
        <w:t>(</w:t>
      </w:r>
      <w:r w:rsidR="001B0F27" w:rsidRPr="002F70B8">
        <w:rPr>
          <w:rFonts w:eastAsia="Times New Roman"/>
        </w:rPr>
        <w:t>d</w:t>
      </w:r>
      <w:r w:rsidRPr="002F70B8">
        <w:rPr>
          <w:rFonts w:eastAsia="Times New Roman"/>
        </w:rPr>
        <w:t>)(</w:t>
      </w:r>
      <w:proofErr w:type="spellStart"/>
      <w:r w:rsidR="007E750F" w:rsidRPr="002F70B8">
        <w:rPr>
          <w:rFonts w:eastAsia="Times New Roman"/>
          <w:u w:val="single"/>
        </w:rPr>
        <w:t>i</w:t>
      </w:r>
      <w:proofErr w:type="spellEnd"/>
      <w:r w:rsidRPr="002F70B8">
        <w:rPr>
          <w:rFonts w:eastAsia="Times New Roman"/>
        </w:rPr>
        <w:t>) E</w:t>
      </w:r>
      <w:r w:rsidR="004C2DC1" w:rsidRPr="002F70B8">
        <w:rPr>
          <w:rFonts w:eastAsia="Times New Roman"/>
        </w:rPr>
        <w:t xml:space="preserve">xcept as provided in </w:t>
      </w:r>
      <w:r w:rsidR="0021045B" w:rsidRPr="002F70B8">
        <w:rPr>
          <w:rFonts w:eastAsia="Times New Roman"/>
        </w:rPr>
        <w:t>(C)(1)(d)(ii)</w:t>
      </w:r>
      <w:r w:rsidRPr="002F70B8">
        <w:rPr>
          <w:rFonts w:eastAsia="Times New Roman"/>
        </w:rPr>
        <w:t xml:space="preserve"> of this section, deduct income and gain included in federal taxable income to the extent the income and gain directly relate to the sale, exchange, or other disposition of an asset described in </w:t>
      </w:r>
      <w:r w:rsidR="00C55E59" w:rsidRPr="002F70B8">
        <w:rPr>
          <w:rFonts w:eastAsia="Times New Roman"/>
        </w:rPr>
        <w:t>Section</w:t>
      </w:r>
      <w:r w:rsidRPr="002F70B8">
        <w:rPr>
          <w:rFonts w:eastAsia="Times New Roman"/>
        </w:rPr>
        <w:t xml:space="preserve"> 1221 or 1231 of the Internal Revenue Code; </w:t>
      </w:r>
    </w:p>
    <w:p w14:paraId="6658DE84" w14:textId="5E4C8FB3" w:rsidR="0065034C" w:rsidRPr="002F70B8" w:rsidRDefault="001B0F27" w:rsidP="0065034C">
      <w:pPr>
        <w:spacing w:before="100" w:beforeAutospacing="1" w:after="100" w:afterAutospacing="1"/>
        <w:ind w:firstLine="720"/>
        <w:jc w:val="both"/>
        <w:rPr>
          <w:rFonts w:eastAsia="Times New Roman"/>
        </w:rPr>
      </w:pPr>
      <w:r w:rsidRPr="002F70B8">
        <w:rPr>
          <w:rFonts w:eastAsia="Times New Roman"/>
        </w:rPr>
        <w:t xml:space="preserve">  </w:t>
      </w:r>
      <w:r w:rsidR="004C2DC1" w:rsidRPr="002F70B8">
        <w:rPr>
          <w:rFonts w:eastAsia="Times New Roman"/>
        </w:rPr>
        <w:t>(</w:t>
      </w:r>
      <w:r w:rsidR="007E750F" w:rsidRPr="002F70B8">
        <w:rPr>
          <w:rFonts w:eastAsia="Times New Roman"/>
        </w:rPr>
        <w:t>ii</w:t>
      </w:r>
      <w:r w:rsidR="004C2DC1" w:rsidRPr="002F70B8">
        <w:rPr>
          <w:rFonts w:eastAsia="Times New Roman"/>
        </w:rPr>
        <w:t>) Division</w:t>
      </w:r>
      <w:r w:rsidR="004C2DC1" w:rsidRPr="002F70B8">
        <w:rPr>
          <w:rFonts w:eastAsia="Times New Roman"/>
          <w:b/>
        </w:rPr>
        <w:t xml:space="preserve"> </w:t>
      </w:r>
      <w:r w:rsidR="0021045B" w:rsidRPr="002F70B8">
        <w:rPr>
          <w:rFonts w:eastAsia="Times New Roman"/>
        </w:rPr>
        <w:t>(C)(1)(d)(</w:t>
      </w:r>
      <w:proofErr w:type="spellStart"/>
      <w:r w:rsidR="0021045B" w:rsidRPr="002F70B8">
        <w:rPr>
          <w:rFonts w:eastAsia="Times New Roman"/>
        </w:rPr>
        <w:t>i</w:t>
      </w:r>
      <w:proofErr w:type="spellEnd"/>
      <w:r w:rsidR="0021045B" w:rsidRPr="002F70B8">
        <w:rPr>
          <w:rFonts w:eastAsia="Times New Roman"/>
        </w:rPr>
        <w:t>)</w:t>
      </w:r>
      <w:r w:rsidR="0065034C" w:rsidRPr="002F70B8">
        <w:rPr>
          <w:rFonts w:eastAsia="Times New Roman"/>
        </w:rPr>
        <w:t xml:space="preserve"> of this section does not apply to the extent the income or gain is income or gain described in </w:t>
      </w:r>
      <w:r w:rsidR="00C55E59" w:rsidRPr="002F70B8">
        <w:rPr>
          <w:rFonts w:eastAsia="Times New Roman"/>
        </w:rPr>
        <w:t>Section</w:t>
      </w:r>
      <w:r w:rsidR="0065034C" w:rsidRPr="002F70B8">
        <w:rPr>
          <w:rFonts w:eastAsia="Times New Roman"/>
        </w:rPr>
        <w:t xml:space="preserve"> 1245 or 1250 of the Internal Revenue Code. </w:t>
      </w:r>
    </w:p>
    <w:p w14:paraId="7A5D689C" w14:textId="77777777" w:rsidR="0065034C" w:rsidRPr="002F70B8" w:rsidRDefault="0065034C" w:rsidP="0065034C">
      <w:pPr>
        <w:spacing w:before="100" w:beforeAutospacing="1" w:after="100" w:afterAutospacing="1"/>
        <w:jc w:val="both"/>
        <w:rPr>
          <w:rFonts w:eastAsia="Times New Roman"/>
        </w:rPr>
      </w:pPr>
      <w:r w:rsidRPr="002F70B8">
        <w:rPr>
          <w:rFonts w:eastAsia="Times New Roman"/>
        </w:rPr>
        <w:lastRenderedPageBreak/>
        <w:t xml:space="preserve">     </w:t>
      </w:r>
      <w:r w:rsidR="003F7C1D" w:rsidRPr="002F70B8">
        <w:rPr>
          <w:rFonts w:eastAsia="Times New Roman"/>
        </w:rPr>
        <w:t xml:space="preserve">    </w:t>
      </w:r>
      <w:r w:rsidRPr="002F70B8">
        <w:rPr>
          <w:rFonts w:eastAsia="Times New Roman"/>
        </w:rPr>
        <w:t>(</w:t>
      </w:r>
      <w:r w:rsidR="007E750F" w:rsidRPr="002F70B8">
        <w:rPr>
          <w:rFonts w:eastAsia="Times New Roman"/>
        </w:rPr>
        <w:t>e</w:t>
      </w:r>
      <w:r w:rsidRPr="002F70B8">
        <w:rPr>
          <w:rFonts w:eastAsia="Times New Roman"/>
        </w:rPr>
        <w:t xml:space="preserve">) Add taxes on or measured by net income allowed as a deduction in the computation of federal taxable income; </w:t>
      </w:r>
    </w:p>
    <w:p w14:paraId="6C830FC5" w14:textId="77777777" w:rsidR="0065034C" w:rsidRPr="002F70B8" w:rsidRDefault="0065034C" w:rsidP="0065034C">
      <w:pPr>
        <w:spacing w:before="100" w:beforeAutospacing="1" w:after="100" w:afterAutospacing="1"/>
        <w:jc w:val="both"/>
        <w:rPr>
          <w:rFonts w:eastAsia="Times New Roman"/>
        </w:rPr>
      </w:pPr>
      <w:r w:rsidRPr="0010404E">
        <w:rPr>
          <w:rFonts w:eastAsia="Times New Roman"/>
          <w:sz w:val="22"/>
          <w:szCs w:val="22"/>
        </w:rPr>
        <w:t xml:space="preserve">    </w:t>
      </w:r>
      <w:r w:rsidR="003F7C1D">
        <w:rPr>
          <w:rFonts w:eastAsia="Times New Roman"/>
          <w:sz w:val="22"/>
          <w:szCs w:val="22"/>
        </w:rPr>
        <w:t xml:space="preserve">    </w:t>
      </w:r>
      <w:r w:rsidRPr="0010404E">
        <w:rPr>
          <w:rFonts w:eastAsia="Times New Roman"/>
          <w:sz w:val="22"/>
          <w:szCs w:val="22"/>
        </w:rPr>
        <w:t xml:space="preserve"> </w:t>
      </w:r>
      <w:r w:rsidRPr="002F70B8">
        <w:rPr>
          <w:rFonts w:eastAsia="Times New Roman"/>
        </w:rPr>
        <w:t>(</w:t>
      </w:r>
      <w:r w:rsidR="007E750F" w:rsidRPr="002F70B8">
        <w:rPr>
          <w:rFonts w:eastAsia="Times New Roman"/>
        </w:rPr>
        <w:t>f</w:t>
      </w:r>
      <w:r w:rsidRPr="002F70B8">
        <w:rPr>
          <w:rFonts w:eastAsia="Times New Roman"/>
        </w:rPr>
        <w:t xml:space="preserve">) In the case of a real estate investment trust or regulated investment company, add all amounts with respect to dividends to, distributions to, or amounts set aside for or credited to the benefit of investors and allowed as a deduction in the computation of federal taxable income; </w:t>
      </w:r>
    </w:p>
    <w:p w14:paraId="7B00F65E" w14:textId="1F109F54" w:rsidR="0065034C" w:rsidRPr="002F70B8" w:rsidRDefault="0065034C" w:rsidP="0065034C">
      <w:pPr>
        <w:spacing w:before="100" w:beforeAutospacing="1" w:after="100" w:afterAutospacing="1"/>
        <w:jc w:val="both"/>
        <w:rPr>
          <w:rFonts w:eastAsia="Times New Roman"/>
        </w:rPr>
      </w:pPr>
      <w:r w:rsidRPr="002F70B8">
        <w:rPr>
          <w:rFonts w:eastAsia="Times New Roman"/>
        </w:rPr>
        <w:t xml:space="preserve">     </w:t>
      </w:r>
      <w:r w:rsidR="003F7C1D" w:rsidRPr="002F70B8">
        <w:rPr>
          <w:rFonts w:eastAsia="Times New Roman"/>
        </w:rPr>
        <w:t xml:space="preserve">    </w:t>
      </w:r>
      <w:r w:rsidRPr="002F70B8">
        <w:rPr>
          <w:rFonts w:eastAsia="Times New Roman"/>
        </w:rPr>
        <w:t>(</w:t>
      </w:r>
      <w:r w:rsidR="007E750F" w:rsidRPr="002F70B8">
        <w:rPr>
          <w:rFonts w:eastAsia="Times New Roman"/>
        </w:rPr>
        <w:t>g</w:t>
      </w:r>
      <w:r w:rsidRPr="002F70B8">
        <w:rPr>
          <w:rFonts w:eastAsia="Times New Roman"/>
        </w:rPr>
        <w:t xml:space="preserve">) Deduct, to the extent not otherwise deducted or excluded in computing federal taxable income, any income derived from a transfer agreement or from the enterprise transferred under that agreement under </w:t>
      </w:r>
      <w:r w:rsidR="00C55E59" w:rsidRPr="002F70B8">
        <w:rPr>
          <w:rFonts w:eastAsia="Times New Roman"/>
        </w:rPr>
        <w:t>Section</w:t>
      </w:r>
      <w:r w:rsidRPr="002F70B8">
        <w:rPr>
          <w:rFonts w:eastAsia="Times New Roman"/>
        </w:rPr>
        <w:t xml:space="preserve"> </w:t>
      </w:r>
      <w:hyperlink r:id="rId8" w:tooltip="4313.02" w:history="1">
        <w:r w:rsidRPr="002F70B8">
          <w:rPr>
            <w:rFonts w:eastAsia="Times New Roman"/>
          </w:rPr>
          <w:t>4313.02</w:t>
        </w:r>
      </w:hyperlink>
      <w:r w:rsidRPr="002F70B8">
        <w:rPr>
          <w:rFonts w:eastAsia="Times New Roman"/>
        </w:rPr>
        <w:t xml:space="preserve"> of the</w:t>
      </w:r>
      <w:r w:rsidR="00CF1D37" w:rsidRPr="002F70B8">
        <w:rPr>
          <w:rFonts w:eastAsia="Times New Roman"/>
        </w:rPr>
        <w:t xml:space="preserve"> ORC</w:t>
      </w:r>
      <w:r w:rsidRPr="002F70B8">
        <w:rPr>
          <w:rFonts w:eastAsia="Times New Roman"/>
        </w:rPr>
        <w:t xml:space="preserve">; </w:t>
      </w:r>
    </w:p>
    <w:p w14:paraId="6EF87373" w14:textId="68E96454" w:rsidR="0065034C" w:rsidRPr="002F70B8" w:rsidRDefault="0065034C" w:rsidP="0065034C">
      <w:pPr>
        <w:spacing w:before="100" w:beforeAutospacing="1" w:after="100" w:afterAutospacing="1"/>
        <w:jc w:val="both"/>
        <w:rPr>
          <w:rFonts w:eastAsia="Times New Roman"/>
        </w:rPr>
      </w:pPr>
      <w:r w:rsidRPr="002F70B8">
        <w:rPr>
          <w:rFonts w:eastAsia="Times New Roman"/>
        </w:rPr>
        <w:t xml:space="preserve">     </w:t>
      </w:r>
      <w:r w:rsidR="003F7C1D" w:rsidRPr="002F70B8">
        <w:rPr>
          <w:rFonts w:eastAsia="Times New Roman"/>
        </w:rPr>
        <w:t xml:space="preserve">    </w:t>
      </w:r>
      <w:r w:rsidRPr="002F70B8">
        <w:rPr>
          <w:rFonts w:eastAsia="Times New Roman"/>
        </w:rPr>
        <w:t>(</w:t>
      </w:r>
      <w:r w:rsidR="004E0D42" w:rsidRPr="002F70B8">
        <w:rPr>
          <w:rFonts w:eastAsia="Times New Roman"/>
        </w:rPr>
        <w:t>h</w:t>
      </w:r>
      <w:r w:rsidRPr="002F70B8">
        <w:rPr>
          <w:rFonts w:eastAsia="Times New Roman"/>
        </w:rPr>
        <w:t>)(</w:t>
      </w:r>
      <w:proofErr w:type="spellStart"/>
      <w:r w:rsidR="007D6B7C" w:rsidRPr="002F70B8">
        <w:rPr>
          <w:rFonts w:eastAsia="Times New Roman"/>
        </w:rPr>
        <w:t>i</w:t>
      </w:r>
      <w:proofErr w:type="spellEnd"/>
      <w:r w:rsidRPr="002F70B8">
        <w:rPr>
          <w:rFonts w:eastAsia="Times New Roman"/>
        </w:rPr>
        <w:t>) E</w:t>
      </w:r>
      <w:r w:rsidR="004C2DC1" w:rsidRPr="002F70B8">
        <w:rPr>
          <w:rFonts w:eastAsia="Times New Roman"/>
        </w:rPr>
        <w:t xml:space="preserve">xcept as limited by divisions </w:t>
      </w:r>
      <w:r w:rsidR="0021045B" w:rsidRPr="002F70B8">
        <w:rPr>
          <w:rFonts w:eastAsia="Times New Roman"/>
        </w:rPr>
        <w:t>(C)(1)(h)(ii), (iii)</w:t>
      </w:r>
      <w:r w:rsidR="001A7105" w:rsidRPr="002F70B8">
        <w:rPr>
          <w:rFonts w:eastAsia="Times New Roman"/>
        </w:rPr>
        <w:t>,</w:t>
      </w:r>
      <w:r w:rsidRPr="002F70B8">
        <w:rPr>
          <w:rFonts w:eastAsia="Times New Roman"/>
        </w:rPr>
        <w:t xml:space="preserve"> and </w:t>
      </w:r>
      <w:r w:rsidR="0021045B" w:rsidRPr="002F70B8">
        <w:rPr>
          <w:rFonts w:eastAsia="Times New Roman"/>
        </w:rPr>
        <w:t>(iv)</w:t>
      </w:r>
      <w:r w:rsidRPr="002F70B8">
        <w:rPr>
          <w:rFonts w:eastAsia="Times New Roman"/>
        </w:rPr>
        <w:t xml:space="preserve"> of this section, deduct any net operating loss incurred by the person in a taxable year beginning on or after January 1, 2017. </w:t>
      </w:r>
    </w:p>
    <w:p w14:paraId="4C71F3FE" w14:textId="77777777" w:rsidR="0065034C" w:rsidRPr="002F70B8" w:rsidRDefault="0065034C" w:rsidP="0065034C">
      <w:pPr>
        <w:spacing w:before="100" w:beforeAutospacing="1" w:after="100" w:afterAutospacing="1"/>
        <w:jc w:val="both"/>
        <w:rPr>
          <w:rFonts w:eastAsia="Times New Roman"/>
        </w:rPr>
      </w:pPr>
      <w:r w:rsidRPr="002F70B8">
        <w:rPr>
          <w:rFonts w:eastAsia="Times New Roman"/>
        </w:rPr>
        <w:t>The amount of such net operating loss shall be deducted from net profit that is reduced by exempt income to the extent necessary to reduce municipal taxable income to zero, with any remaining unused portion of the net operating loss carried forward to not more than five consecutive taxable years following the taxable year in which the loss was incurred, but in no case for more years than necessary for the deduction to be fully utilized.</w:t>
      </w:r>
    </w:p>
    <w:p w14:paraId="4AAA42CC" w14:textId="654E949D" w:rsidR="0065034C" w:rsidRPr="002F70B8" w:rsidRDefault="00E87BB9" w:rsidP="0065034C">
      <w:pPr>
        <w:spacing w:before="100" w:beforeAutospacing="1" w:after="100" w:afterAutospacing="1"/>
        <w:ind w:firstLine="720"/>
        <w:jc w:val="both"/>
        <w:rPr>
          <w:rFonts w:eastAsia="Times New Roman"/>
        </w:rPr>
      </w:pPr>
      <w:r w:rsidRPr="002F70B8">
        <w:rPr>
          <w:rFonts w:eastAsia="Times New Roman"/>
        </w:rPr>
        <w:t xml:space="preserve">  </w:t>
      </w:r>
      <w:r w:rsidR="0065034C" w:rsidRPr="002F70B8">
        <w:rPr>
          <w:rFonts w:eastAsia="Times New Roman"/>
        </w:rPr>
        <w:t>(</w:t>
      </w:r>
      <w:r w:rsidR="007D6B7C" w:rsidRPr="002F70B8">
        <w:rPr>
          <w:rFonts w:eastAsia="Times New Roman"/>
        </w:rPr>
        <w:t>ii</w:t>
      </w:r>
      <w:r w:rsidR="0065034C" w:rsidRPr="002F70B8">
        <w:rPr>
          <w:rFonts w:eastAsia="Times New Roman"/>
        </w:rPr>
        <w:t xml:space="preserve">) No person shall use the </w:t>
      </w:r>
      <w:r w:rsidR="004C2DC1" w:rsidRPr="002F70B8">
        <w:rPr>
          <w:rFonts w:eastAsia="Times New Roman"/>
        </w:rPr>
        <w:t xml:space="preserve">deduction allowed by division </w:t>
      </w:r>
      <w:r w:rsidR="004133B8" w:rsidRPr="002F70B8">
        <w:rPr>
          <w:rFonts w:eastAsia="Times New Roman"/>
        </w:rPr>
        <w:t>(C)(1)(h)</w:t>
      </w:r>
      <w:r w:rsidR="0065034C" w:rsidRPr="002F70B8">
        <w:rPr>
          <w:rFonts w:eastAsia="Times New Roman"/>
        </w:rPr>
        <w:t xml:space="preserve"> of this section to offset qualifying wages. </w:t>
      </w:r>
    </w:p>
    <w:p w14:paraId="00D158B1" w14:textId="12A83510" w:rsidR="0065034C" w:rsidRPr="002F70B8" w:rsidRDefault="00E87BB9" w:rsidP="0065034C">
      <w:pPr>
        <w:spacing w:before="100" w:beforeAutospacing="1" w:after="100" w:afterAutospacing="1"/>
        <w:ind w:firstLine="720"/>
        <w:jc w:val="both"/>
        <w:rPr>
          <w:rFonts w:eastAsia="Times New Roman"/>
        </w:rPr>
      </w:pPr>
      <w:r w:rsidRPr="002F70B8">
        <w:rPr>
          <w:rFonts w:eastAsia="Times New Roman"/>
        </w:rPr>
        <w:t xml:space="preserve">  </w:t>
      </w:r>
      <w:r w:rsidR="0065034C" w:rsidRPr="002F70B8">
        <w:rPr>
          <w:rFonts w:eastAsia="Times New Roman"/>
        </w:rPr>
        <w:t>(</w:t>
      </w:r>
      <w:r w:rsidR="007D6B7C" w:rsidRPr="002F70B8">
        <w:rPr>
          <w:rFonts w:eastAsia="Times New Roman"/>
        </w:rPr>
        <w:t>iii</w:t>
      </w:r>
      <w:r w:rsidR="0065034C" w:rsidRPr="002F70B8">
        <w:rPr>
          <w:rFonts w:eastAsia="Times New Roman"/>
        </w:rPr>
        <w:t>)(</w:t>
      </w:r>
      <w:r w:rsidR="004E0D42" w:rsidRPr="002F70B8">
        <w:rPr>
          <w:rFonts w:eastAsia="Times New Roman"/>
        </w:rPr>
        <w:t>a</w:t>
      </w:r>
      <w:r w:rsidR="0065034C" w:rsidRPr="002F70B8">
        <w:rPr>
          <w:rFonts w:eastAsia="Times New Roman"/>
        </w:rPr>
        <w:t xml:space="preserve">) For taxable years beginning in 2018, 2019, 2020, 2021, or 2022, a person may not deduct, for purposes of an income tax levied by a municipal corporation that levies an income tax before January 1, 2016, more than fifty </w:t>
      </w:r>
      <w:r w:rsidR="00B32D92" w:rsidRPr="002F70B8">
        <w:rPr>
          <w:rFonts w:eastAsia="Times New Roman"/>
        </w:rPr>
        <w:t>percent</w:t>
      </w:r>
      <w:r w:rsidR="0065034C" w:rsidRPr="002F70B8">
        <w:rPr>
          <w:rFonts w:eastAsia="Times New Roman"/>
        </w:rPr>
        <w:t xml:space="preserve"> </w:t>
      </w:r>
      <w:r w:rsidR="00EC0111" w:rsidRPr="002F70B8">
        <w:rPr>
          <w:rFonts w:eastAsia="Times New Roman"/>
        </w:rPr>
        <w:t xml:space="preserve">(50%) </w:t>
      </w:r>
      <w:r w:rsidR="0065034C" w:rsidRPr="002F70B8">
        <w:rPr>
          <w:rFonts w:eastAsia="Times New Roman"/>
        </w:rPr>
        <w:t xml:space="preserve">of the amount of the deduction </w:t>
      </w:r>
      <w:r w:rsidR="004C2DC1" w:rsidRPr="002F70B8">
        <w:rPr>
          <w:rFonts w:eastAsia="Times New Roman"/>
        </w:rPr>
        <w:t xml:space="preserve">otherwise allowed by division </w:t>
      </w:r>
      <w:r w:rsidR="00DD2C26" w:rsidRPr="002F70B8">
        <w:rPr>
          <w:rFonts w:eastAsia="Times New Roman"/>
        </w:rPr>
        <w:t>(C)(1)(h)(</w:t>
      </w:r>
      <w:proofErr w:type="spellStart"/>
      <w:r w:rsidR="00DD2C26" w:rsidRPr="002F70B8">
        <w:rPr>
          <w:rFonts w:eastAsia="Times New Roman"/>
        </w:rPr>
        <w:t>i</w:t>
      </w:r>
      <w:proofErr w:type="spellEnd"/>
      <w:r w:rsidR="00DD2C26" w:rsidRPr="002F70B8">
        <w:rPr>
          <w:rFonts w:eastAsia="Times New Roman"/>
        </w:rPr>
        <w:t>)</w:t>
      </w:r>
      <w:r w:rsidR="0065034C" w:rsidRPr="002F70B8">
        <w:rPr>
          <w:rFonts w:eastAsia="Times New Roman"/>
        </w:rPr>
        <w:t xml:space="preserve"> of this section</w:t>
      </w:r>
      <w:r w:rsidR="0065034C" w:rsidRPr="002F70B8">
        <w:rPr>
          <w:rFonts w:eastAsia="Times New Roman"/>
          <w:b/>
        </w:rPr>
        <w:t>.</w:t>
      </w:r>
      <w:r w:rsidR="0065034C" w:rsidRPr="002F70B8">
        <w:rPr>
          <w:rFonts w:eastAsia="Times New Roman"/>
        </w:rPr>
        <w:t xml:space="preserve"> </w:t>
      </w:r>
    </w:p>
    <w:p w14:paraId="7A4423D6" w14:textId="5A085B1C" w:rsidR="0065034C" w:rsidRPr="002F70B8" w:rsidRDefault="0065034C" w:rsidP="0065034C">
      <w:pPr>
        <w:spacing w:before="100" w:beforeAutospacing="1" w:after="100" w:afterAutospacing="1"/>
        <w:ind w:firstLine="720"/>
        <w:jc w:val="both"/>
        <w:rPr>
          <w:rFonts w:eastAsia="Times New Roman"/>
        </w:rPr>
      </w:pPr>
      <w:r w:rsidRPr="002F70B8">
        <w:rPr>
          <w:rFonts w:eastAsia="Times New Roman"/>
        </w:rPr>
        <w:t xml:space="preserve">    </w:t>
      </w:r>
      <w:r w:rsidR="00E612C5" w:rsidRPr="002F70B8">
        <w:rPr>
          <w:rFonts w:eastAsia="Times New Roman"/>
        </w:rPr>
        <w:t xml:space="preserve">   </w:t>
      </w:r>
      <w:r w:rsidRPr="002F70B8">
        <w:rPr>
          <w:rFonts w:eastAsia="Times New Roman"/>
        </w:rPr>
        <w:t>(</w:t>
      </w:r>
      <w:r w:rsidR="004E0D42" w:rsidRPr="002F70B8">
        <w:rPr>
          <w:rFonts w:eastAsia="Times New Roman"/>
        </w:rPr>
        <w:t>b</w:t>
      </w:r>
      <w:r w:rsidRPr="002F70B8">
        <w:rPr>
          <w:rFonts w:eastAsia="Times New Roman"/>
        </w:rPr>
        <w:t>) For taxable years beginning in 2023 or thereafter, a person may deduct, for purposes of an income tax levied by a municipal corporation that levies an income tax before January 1, 2016, the fu</w:t>
      </w:r>
      <w:r w:rsidR="004C2DC1" w:rsidRPr="002F70B8">
        <w:rPr>
          <w:rFonts w:eastAsia="Times New Roman"/>
        </w:rPr>
        <w:t xml:space="preserve">ll amount allowed by </w:t>
      </w:r>
      <w:r w:rsidR="00DD2C26" w:rsidRPr="002F70B8">
        <w:rPr>
          <w:rFonts w:eastAsia="Times New Roman"/>
        </w:rPr>
        <w:t>(C)(1)(h)(</w:t>
      </w:r>
      <w:proofErr w:type="spellStart"/>
      <w:r w:rsidR="00DD2C26" w:rsidRPr="002F70B8">
        <w:rPr>
          <w:rFonts w:eastAsia="Times New Roman"/>
        </w:rPr>
        <w:t>i</w:t>
      </w:r>
      <w:proofErr w:type="spellEnd"/>
      <w:r w:rsidR="00DD2C26" w:rsidRPr="002F70B8">
        <w:rPr>
          <w:rFonts w:eastAsia="Times New Roman"/>
        </w:rPr>
        <w:t>)</w:t>
      </w:r>
      <w:r w:rsidRPr="002F70B8">
        <w:rPr>
          <w:rFonts w:eastAsia="Times New Roman"/>
        </w:rPr>
        <w:t xml:space="preserve"> of this section. </w:t>
      </w:r>
    </w:p>
    <w:p w14:paraId="231FC906" w14:textId="0D9C3923" w:rsidR="0065034C" w:rsidRPr="002F70B8" w:rsidRDefault="001A1706" w:rsidP="0065034C">
      <w:pPr>
        <w:spacing w:before="100" w:beforeAutospacing="1" w:after="100" w:afterAutospacing="1"/>
        <w:ind w:firstLine="720"/>
        <w:jc w:val="both"/>
        <w:rPr>
          <w:rFonts w:eastAsia="Times New Roman"/>
        </w:rPr>
      </w:pPr>
      <w:r w:rsidRPr="002F70B8">
        <w:rPr>
          <w:rFonts w:eastAsia="Times New Roman"/>
        </w:rPr>
        <w:t xml:space="preserve">   </w:t>
      </w:r>
      <w:r w:rsidR="0065034C" w:rsidRPr="002F70B8">
        <w:rPr>
          <w:rFonts w:eastAsia="Times New Roman"/>
        </w:rPr>
        <w:t>(</w:t>
      </w:r>
      <w:r w:rsidR="004E0D42" w:rsidRPr="002F70B8">
        <w:rPr>
          <w:rFonts w:eastAsia="Times New Roman"/>
        </w:rPr>
        <w:t>iv</w:t>
      </w:r>
      <w:r w:rsidR="0065034C" w:rsidRPr="002F70B8">
        <w:rPr>
          <w:rFonts w:eastAsia="Times New Roman"/>
        </w:rPr>
        <w:t>) Any pre-2017 net operating loss carryforward deduction that is available must be utilized before a taxpayer may deduct an</w:t>
      </w:r>
      <w:r w:rsidR="00532745" w:rsidRPr="002F70B8">
        <w:rPr>
          <w:rFonts w:eastAsia="Times New Roman"/>
        </w:rPr>
        <w:t xml:space="preserve">y amount pursuant to </w:t>
      </w:r>
      <w:r w:rsidR="00DD2C26" w:rsidRPr="002F70B8">
        <w:rPr>
          <w:rFonts w:eastAsia="Times New Roman"/>
        </w:rPr>
        <w:t>(C)(1)(h)</w:t>
      </w:r>
      <w:r w:rsidR="0065034C" w:rsidRPr="002F70B8">
        <w:rPr>
          <w:rFonts w:eastAsia="Times New Roman"/>
        </w:rPr>
        <w:t xml:space="preserve"> of this section. </w:t>
      </w:r>
    </w:p>
    <w:p w14:paraId="156FA900" w14:textId="0E49F470" w:rsidR="0065034C" w:rsidRPr="002F70B8" w:rsidRDefault="008D1A4A" w:rsidP="0065034C">
      <w:pPr>
        <w:spacing w:before="100" w:beforeAutospacing="1" w:after="100" w:afterAutospacing="1"/>
        <w:ind w:firstLine="720"/>
        <w:jc w:val="both"/>
        <w:rPr>
          <w:rFonts w:eastAsia="Times New Roman"/>
        </w:rPr>
      </w:pPr>
      <w:r w:rsidRPr="002F70B8">
        <w:rPr>
          <w:rFonts w:eastAsia="Times New Roman"/>
        </w:rPr>
        <w:t xml:space="preserve">   </w:t>
      </w:r>
      <w:r w:rsidR="004C2DC1" w:rsidRPr="002F70B8">
        <w:rPr>
          <w:rFonts w:eastAsia="Times New Roman"/>
        </w:rPr>
        <w:t>(</w:t>
      </w:r>
      <w:r w:rsidR="004E0D42" w:rsidRPr="002F70B8">
        <w:rPr>
          <w:rFonts w:eastAsia="Times New Roman"/>
        </w:rPr>
        <w:t>v</w:t>
      </w:r>
      <w:r w:rsidR="004C2DC1" w:rsidRPr="002F70B8">
        <w:rPr>
          <w:rFonts w:eastAsia="Times New Roman"/>
        </w:rPr>
        <w:t xml:space="preserve">) Nothing in division </w:t>
      </w:r>
      <w:r w:rsidR="008417E5" w:rsidRPr="002F70B8">
        <w:rPr>
          <w:rFonts w:eastAsia="Times New Roman"/>
        </w:rPr>
        <w:t>(C)(1)(h)(iii)(a)</w:t>
      </w:r>
      <w:r w:rsidR="0065034C" w:rsidRPr="002F70B8">
        <w:rPr>
          <w:rFonts w:eastAsia="Times New Roman"/>
        </w:rPr>
        <w:t xml:space="preserve"> of this section precludes a person from carrying forward, </w:t>
      </w:r>
      <w:r w:rsidR="003A0BBE" w:rsidRPr="002F70B8">
        <w:rPr>
          <w:rFonts w:eastAsia="Times New Roman"/>
        </w:rPr>
        <w:t>use with respect to any return filed for a taxable year beginning after 2018</w:t>
      </w:r>
      <w:r w:rsidR="0065034C" w:rsidRPr="002F70B8">
        <w:rPr>
          <w:rFonts w:eastAsia="Times New Roman"/>
        </w:rPr>
        <w:t>, any amount of net operating loss that was not fully utili</w:t>
      </w:r>
      <w:r w:rsidR="004C2DC1" w:rsidRPr="002F70B8">
        <w:rPr>
          <w:rFonts w:eastAsia="Times New Roman"/>
        </w:rPr>
        <w:t xml:space="preserve">zed by operation of division </w:t>
      </w:r>
      <w:r w:rsidR="008417E5" w:rsidRPr="002F70B8">
        <w:rPr>
          <w:rFonts w:eastAsia="Times New Roman"/>
        </w:rPr>
        <w:t xml:space="preserve">(C)(1)(h)(iii)(a) </w:t>
      </w:r>
      <w:r w:rsidR="0065034C" w:rsidRPr="002F70B8">
        <w:rPr>
          <w:rFonts w:eastAsia="Times New Roman"/>
        </w:rPr>
        <w:t xml:space="preserve">of this section. </w:t>
      </w:r>
      <w:r w:rsidR="00A116C4" w:rsidRPr="002F70B8">
        <w:rPr>
          <w:rFonts w:eastAsia="Times New Roman"/>
        </w:rPr>
        <w:t>To the extent that an amount of net operating loss that was not fully utilized in one or more taxable years by operation of division (C)(1)(h)(iii)(a) of this section is carried forward for use with respect to a return filed for a taxable year beginning in 2019, 2020, 2021, or 2022, the limitation described in division (C)(1)(h)(iii)(a) of this section shall apply to the amount carried forward.</w:t>
      </w:r>
    </w:p>
    <w:p w14:paraId="77B312DA" w14:textId="00EFC3B2" w:rsidR="0065034C" w:rsidRPr="002F70B8" w:rsidRDefault="0065034C" w:rsidP="009A7C20">
      <w:pPr>
        <w:tabs>
          <w:tab w:val="left" w:pos="900"/>
        </w:tabs>
        <w:spacing w:before="100" w:beforeAutospacing="1" w:after="100" w:afterAutospacing="1"/>
        <w:jc w:val="both"/>
        <w:rPr>
          <w:rFonts w:eastAsia="Times New Roman"/>
        </w:rPr>
      </w:pPr>
      <w:r w:rsidRPr="002F70B8">
        <w:rPr>
          <w:rFonts w:eastAsia="Times New Roman"/>
        </w:rPr>
        <w:t xml:space="preserve">     </w:t>
      </w:r>
      <w:r w:rsidR="009A7C20" w:rsidRPr="002F70B8">
        <w:rPr>
          <w:rFonts w:eastAsia="Times New Roman"/>
        </w:rPr>
        <w:t xml:space="preserve">    </w:t>
      </w:r>
      <w:r w:rsidRPr="002F70B8">
        <w:rPr>
          <w:rFonts w:eastAsia="Times New Roman"/>
        </w:rPr>
        <w:t>(</w:t>
      </w:r>
      <w:proofErr w:type="spellStart"/>
      <w:r w:rsidR="004E0D42" w:rsidRPr="002F70B8">
        <w:rPr>
          <w:rFonts w:eastAsia="Times New Roman"/>
        </w:rPr>
        <w:t>i</w:t>
      </w:r>
      <w:proofErr w:type="spellEnd"/>
      <w:r w:rsidRPr="002F70B8">
        <w:rPr>
          <w:rFonts w:eastAsia="Times New Roman"/>
        </w:rPr>
        <w:t xml:space="preserve">) Deduct any net profit of a pass-through entity owned directly or indirectly by the taxpayer and included in the taxpayer's federal taxable income unless an affiliated group of corporations </w:t>
      </w:r>
      <w:r w:rsidRPr="002F70B8">
        <w:rPr>
          <w:rFonts w:eastAsia="Times New Roman"/>
        </w:rPr>
        <w:lastRenderedPageBreak/>
        <w:t>includes that net profit in the group's federal taxable income in accordance with divi</w:t>
      </w:r>
      <w:r w:rsidR="004C2DC1" w:rsidRPr="002F70B8">
        <w:rPr>
          <w:rFonts w:eastAsia="Times New Roman"/>
        </w:rPr>
        <w:t xml:space="preserve">sion </w:t>
      </w:r>
      <w:r w:rsidR="00270285" w:rsidRPr="002F70B8">
        <w:rPr>
          <w:rFonts w:eastAsia="Times New Roman"/>
        </w:rPr>
        <w:t>(V)(3)(b)</w:t>
      </w:r>
      <w:r w:rsidRPr="002F70B8">
        <w:rPr>
          <w:rFonts w:eastAsia="Times New Roman"/>
        </w:rPr>
        <w:t xml:space="preserve"> of </w:t>
      </w:r>
      <w:r w:rsidR="00C55E59" w:rsidRPr="002F70B8">
        <w:rPr>
          <w:rFonts w:eastAsia="Times New Roman"/>
        </w:rPr>
        <w:t>Section</w:t>
      </w:r>
      <w:r w:rsidR="00270285" w:rsidRPr="002F70B8">
        <w:rPr>
          <w:rFonts w:eastAsia="Times New Roman"/>
        </w:rPr>
        <w:t xml:space="preserve"> 5</w:t>
      </w:r>
      <w:r w:rsidR="00474D68" w:rsidRPr="002F70B8">
        <w:rPr>
          <w:rFonts w:eastAsia="Times New Roman"/>
        </w:rPr>
        <w:t>.</w:t>
      </w:r>
      <w:r w:rsidRPr="002F70B8">
        <w:rPr>
          <w:rFonts w:eastAsia="Times New Roman"/>
        </w:rPr>
        <w:t xml:space="preserve"> </w:t>
      </w:r>
    </w:p>
    <w:p w14:paraId="2BE73BB1" w14:textId="0DE285BA" w:rsidR="0065034C" w:rsidRPr="002F70B8" w:rsidRDefault="0065034C" w:rsidP="0065034C">
      <w:pPr>
        <w:spacing w:before="100" w:beforeAutospacing="1" w:after="100" w:afterAutospacing="1"/>
        <w:jc w:val="both"/>
        <w:rPr>
          <w:rFonts w:eastAsia="Times New Roman"/>
          <w:b/>
        </w:rPr>
      </w:pPr>
      <w:r w:rsidRPr="00474D68">
        <w:rPr>
          <w:rFonts w:eastAsia="Times New Roman"/>
          <w:sz w:val="22"/>
          <w:szCs w:val="22"/>
        </w:rPr>
        <w:t xml:space="preserve">     </w:t>
      </w:r>
      <w:r w:rsidR="009A7C20" w:rsidRPr="00474D68">
        <w:rPr>
          <w:rFonts w:eastAsia="Times New Roman"/>
          <w:sz w:val="22"/>
          <w:szCs w:val="22"/>
        </w:rPr>
        <w:t xml:space="preserve">    </w:t>
      </w:r>
      <w:r w:rsidRPr="002F70B8">
        <w:rPr>
          <w:rFonts w:eastAsia="Times New Roman"/>
        </w:rPr>
        <w:t>(</w:t>
      </w:r>
      <w:r w:rsidR="004E0D42" w:rsidRPr="002F70B8">
        <w:rPr>
          <w:rFonts w:eastAsia="Times New Roman"/>
        </w:rPr>
        <w:t>j</w:t>
      </w:r>
      <w:r w:rsidRPr="002F70B8">
        <w:rPr>
          <w:rFonts w:eastAsia="Times New Roman"/>
        </w:rPr>
        <w:t>) Add any loss incurred by a pass-through entity owned directly or indirectly by the taxpayer and included in the taxpayer's federal taxable income unless an affiliated group of corporations includes that loss in the group's federal taxable incom</w:t>
      </w:r>
      <w:r w:rsidR="004C2DC1" w:rsidRPr="002F70B8">
        <w:rPr>
          <w:rFonts w:eastAsia="Times New Roman"/>
        </w:rPr>
        <w:t xml:space="preserve">e in accordance with division </w:t>
      </w:r>
      <w:r w:rsidR="000F7F32" w:rsidRPr="002F70B8">
        <w:rPr>
          <w:rFonts w:eastAsia="Times New Roman"/>
        </w:rPr>
        <w:t xml:space="preserve">(V)(3)(b) of </w:t>
      </w:r>
      <w:r w:rsidR="00C55E59" w:rsidRPr="002F70B8">
        <w:rPr>
          <w:rFonts w:eastAsia="Times New Roman"/>
        </w:rPr>
        <w:t>Section</w:t>
      </w:r>
      <w:r w:rsidR="000F7F32" w:rsidRPr="002F70B8">
        <w:rPr>
          <w:rFonts w:eastAsia="Times New Roman"/>
        </w:rPr>
        <w:t xml:space="preserve"> 5</w:t>
      </w:r>
      <w:r w:rsidRPr="002F70B8">
        <w:rPr>
          <w:rFonts w:eastAsia="Times New Roman"/>
          <w:b/>
        </w:rPr>
        <w:t xml:space="preserve">. </w:t>
      </w:r>
    </w:p>
    <w:p w14:paraId="60E9D0F0" w14:textId="2A00C9DB" w:rsidR="0065034C" w:rsidRPr="002F70B8" w:rsidRDefault="0065034C" w:rsidP="0065034C">
      <w:pPr>
        <w:spacing w:before="100" w:beforeAutospacing="1" w:after="100" w:afterAutospacing="1"/>
        <w:jc w:val="both"/>
        <w:rPr>
          <w:rFonts w:eastAsia="Times New Roman"/>
        </w:rPr>
      </w:pPr>
      <w:r w:rsidRPr="002F70B8">
        <w:rPr>
          <w:rFonts w:eastAsia="Times New Roman"/>
        </w:rPr>
        <w:t>If the taxpayer is not a C corporation, is not a disregarded entity</w:t>
      </w:r>
      <w:r w:rsidR="00524CD1" w:rsidRPr="002F70B8">
        <w:rPr>
          <w:rFonts w:eastAsia="Times New Roman"/>
        </w:rPr>
        <w:t xml:space="preserve"> that has made an election described in division</w:t>
      </w:r>
      <w:r w:rsidR="008579DF" w:rsidRPr="002F70B8">
        <w:rPr>
          <w:rFonts w:eastAsia="Times New Roman"/>
        </w:rPr>
        <w:t xml:space="preserve"> (C)(48)(b)</w:t>
      </w:r>
      <w:r w:rsidR="00524CD1" w:rsidRPr="002F70B8">
        <w:rPr>
          <w:rFonts w:eastAsia="Times New Roman"/>
        </w:rPr>
        <w:t xml:space="preserve"> of this section</w:t>
      </w:r>
      <w:r w:rsidRPr="002F70B8">
        <w:rPr>
          <w:rFonts w:eastAsia="Times New Roman"/>
        </w:rPr>
        <w:t>,</w:t>
      </w:r>
      <w:r w:rsidR="00524CD1" w:rsidRPr="002F70B8">
        <w:rPr>
          <w:rFonts w:eastAsia="Times New Roman"/>
        </w:rPr>
        <w:t xml:space="preserve"> is not a publicly traded partnership that has made the election described in division</w:t>
      </w:r>
      <w:r w:rsidR="008579DF" w:rsidRPr="002F70B8">
        <w:rPr>
          <w:rFonts w:eastAsia="Times New Roman"/>
        </w:rPr>
        <w:t xml:space="preserve"> (C)(24)(d) </w:t>
      </w:r>
      <w:r w:rsidR="00524CD1" w:rsidRPr="002F70B8">
        <w:rPr>
          <w:rFonts w:eastAsia="Times New Roman"/>
        </w:rPr>
        <w:t>of this section,</w:t>
      </w:r>
      <w:r w:rsidRPr="002F70B8">
        <w:rPr>
          <w:rFonts w:eastAsia="Times New Roman"/>
        </w:rPr>
        <w:t xml:space="preserve"> and is not an individual, the taxpayer shall compute adjusted federal taxable income under this section as if the taxpayer were a C corporation, except guaranteed payments and other similar amounts paid or accrued to a partner, former partner, shareholder, former shareholder, member, or former member shall not be allowed as a deductible expense unless such payments are in consideration for the use of capital and treated as payment of interest under </w:t>
      </w:r>
      <w:r w:rsidR="00C55E59" w:rsidRPr="002F70B8">
        <w:rPr>
          <w:rFonts w:eastAsia="Times New Roman"/>
        </w:rPr>
        <w:t>Section</w:t>
      </w:r>
      <w:r w:rsidRPr="002F70B8">
        <w:rPr>
          <w:rFonts w:eastAsia="Times New Roman"/>
        </w:rPr>
        <w:t xml:space="preserve"> 469 of the Internal Revenue Code or United States treasury regulations. Amounts paid or accrued to a qualified self-employed retirement plan with respect to a partner, former partner, shareholder, former shareholder, member, or former member of the taxpayer, amounts paid or accrued to or for health insurance for a partner, former partner, shareholder, former shareholder, member, or former member, and amounts paid or accrued to or for life insurance for a partner, former partner, shareholder, former shareholder, member, or former member shall not be allowed as a deduction.</w:t>
      </w:r>
    </w:p>
    <w:p w14:paraId="050166A6" w14:textId="123FA5F0" w:rsidR="0065034C" w:rsidRPr="002F70B8" w:rsidRDefault="004C2DC1" w:rsidP="0065034C">
      <w:pPr>
        <w:spacing w:before="100" w:beforeAutospacing="1" w:after="100" w:afterAutospacing="1"/>
        <w:jc w:val="both"/>
        <w:rPr>
          <w:rFonts w:eastAsia="Times New Roman"/>
        </w:rPr>
      </w:pPr>
      <w:r w:rsidRPr="002F70B8">
        <w:rPr>
          <w:rFonts w:eastAsia="Times New Roman"/>
        </w:rPr>
        <w:t xml:space="preserve">Nothing in division </w:t>
      </w:r>
      <w:r w:rsidR="0084766F" w:rsidRPr="002F70B8">
        <w:rPr>
          <w:rFonts w:eastAsia="Times New Roman"/>
        </w:rPr>
        <w:t>(C)(1)</w:t>
      </w:r>
      <w:r w:rsidR="0065034C" w:rsidRPr="002F70B8">
        <w:rPr>
          <w:rFonts w:eastAsia="Times New Roman"/>
        </w:rPr>
        <w:t xml:space="preserve"> of this section shall be construed as allowing the taxpayer to add or deduct any amount more than once or shall be construed as allowing any taxpayer to deduct any amount paid to or accrued for purposes of federal self-employment tax.</w:t>
      </w:r>
    </w:p>
    <w:p w14:paraId="21CBB184" w14:textId="242646B2" w:rsidR="00166863" w:rsidRPr="0097042D" w:rsidRDefault="00785013" w:rsidP="00166863">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2</w:t>
      </w:r>
      <w:r w:rsidR="00166863" w:rsidRPr="0097042D">
        <w:rPr>
          <w:rFonts w:eastAsia="Times New Roman"/>
          <w:b/>
        </w:rPr>
        <w:t>)</w:t>
      </w:r>
      <w:r w:rsidR="00166863" w:rsidRPr="0097042D">
        <w:rPr>
          <w:rFonts w:eastAsia="Times New Roman"/>
        </w:rPr>
        <w:t>(</w:t>
      </w:r>
      <w:r w:rsidR="004E0D42" w:rsidRPr="0097042D">
        <w:rPr>
          <w:rFonts w:eastAsia="Times New Roman"/>
        </w:rPr>
        <w:t>a</w:t>
      </w:r>
      <w:r w:rsidR="00166863" w:rsidRPr="0097042D">
        <w:rPr>
          <w:rFonts w:eastAsia="Times New Roman"/>
        </w:rPr>
        <w:t>)</w:t>
      </w:r>
      <w:r w:rsidR="00166863" w:rsidRPr="0097042D">
        <w:rPr>
          <w:rFonts w:eastAsia="Times New Roman"/>
          <w:b/>
        </w:rPr>
        <w:t xml:space="preserve"> "Assessment"</w:t>
      </w:r>
      <w:r w:rsidR="00166863" w:rsidRPr="0097042D">
        <w:rPr>
          <w:rFonts w:eastAsia="Times New Roman"/>
        </w:rPr>
        <w:t xml:space="preserve"> means a written finding by the </w:t>
      </w:r>
      <w:r w:rsidR="00D35784" w:rsidRPr="0097042D">
        <w:rPr>
          <w:rFonts w:eastAsia="Times New Roman"/>
        </w:rPr>
        <w:t>T</w:t>
      </w:r>
      <w:r w:rsidR="00166863" w:rsidRPr="0097042D">
        <w:rPr>
          <w:rFonts w:eastAsia="Times New Roman"/>
        </w:rPr>
        <w:t xml:space="preserve">ax </w:t>
      </w:r>
      <w:r w:rsidR="00D35784" w:rsidRPr="0097042D">
        <w:rPr>
          <w:rFonts w:eastAsia="Times New Roman"/>
        </w:rPr>
        <w:t>A</w:t>
      </w:r>
      <w:r w:rsidR="00166863" w:rsidRPr="0097042D">
        <w:rPr>
          <w:rFonts w:eastAsia="Times New Roman"/>
        </w:rPr>
        <w:t>dministrator that a person has underpaid municipal income tax, or owes penalty and interest, or any combination of tax, penalty, or interest, to the municipal corporation that commences the person's time limitation for making an appeal t</w:t>
      </w:r>
      <w:r w:rsidR="007238F5" w:rsidRPr="0097042D">
        <w:rPr>
          <w:rFonts w:eastAsia="Times New Roman"/>
        </w:rPr>
        <w:t>o the B</w:t>
      </w:r>
      <w:r w:rsidR="00166863" w:rsidRPr="0097042D">
        <w:rPr>
          <w:rFonts w:eastAsia="Times New Roman"/>
        </w:rPr>
        <w:t xml:space="preserve">oard of </w:t>
      </w:r>
      <w:r w:rsidR="007238F5" w:rsidRPr="0097042D">
        <w:rPr>
          <w:rFonts w:eastAsia="Times New Roman"/>
        </w:rPr>
        <w:t>T</w:t>
      </w:r>
      <w:r w:rsidR="00166863" w:rsidRPr="0097042D">
        <w:rPr>
          <w:rFonts w:eastAsia="Times New Roman"/>
        </w:rPr>
        <w:t xml:space="preserve">ax </w:t>
      </w:r>
      <w:r w:rsidR="007238F5" w:rsidRPr="0097042D">
        <w:rPr>
          <w:rFonts w:eastAsia="Times New Roman"/>
        </w:rPr>
        <w:t>R</w:t>
      </w:r>
      <w:r w:rsidR="00166863" w:rsidRPr="0097042D">
        <w:rPr>
          <w:rFonts w:eastAsia="Times New Roman"/>
        </w:rPr>
        <w:t xml:space="preserve">eview pursuant to </w:t>
      </w:r>
      <w:r w:rsidR="00C55E59" w:rsidRPr="0097042D">
        <w:rPr>
          <w:rFonts w:eastAsia="Times New Roman"/>
        </w:rPr>
        <w:t>Section</w:t>
      </w:r>
      <w:r w:rsidR="007238F5" w:rsidRPr="0097042D">
        <w:rPr>
          <w:rFonts w:eastAsia="Times New Roman"/>
        </w:rPr>
        <w:t xml:space="preserve"> 21</w:t>
      </w:r>
      <w:r w:rsidR="00166863" w:rsidRPr="0097042D">
        <w:rPr>
          <w:rFonts w:eastAsia="Times New Roman"/>
        </w:rPr>
        <w:t xml:space="preserve">, and has "ASSESSMENT" written in all capital letters at the top of such finding. </w:t>
      </w:r>
    </w:p>
    <w:p w14:paraId="1E65EC2C" w14:textId="2ED0E773" w:rsidR="004C2DC1" w:rsidRPr="0097042D" w:rsidRDefault="00166863" w:rsidP="00166863">
      <w:pPr>
        <w:spacing w:before="100" w:beforeAutospacing="1" w:after="100" w:afterAutospacing="1"/>
        <w:jc w:val="both"/>
        <w:rPr>
          <w:rFonts w:eastAsia="Times New Roman"/>
        </w:rPr>
      </w:pPr>
      <w:r w:rsidRPr="0097042D">
        <w:rPr>
          <w:rFonts w:eastAsia="Times New Roman"/>
        </w:rPr>
        <w:t xml:space="preserve">     </w:t>
      </w:r>
      <w:r w:rsidR="00664074" w:rsidRPr="0097042D">
        <w:rPr>
          <w:rFonts w:eastAsia="Times New Roman"/>
        </w:rPr>
        <w:t xml:space="preserve">    </w:t>
      </w:r>
      <w:r w:rsidRPr="0097042D">
        <w:rPr>
          <w:rFonts w:eastAsia="Times New Roman"/>
        </w:rPr>
        <w:t>(</w:t>
      </w:r>
      <w:r w:rsidR="004E0D42" w:rsidRPr="0097042D">
        <w:rPr>
          <w:rFonts w:eastAsia="Times New Roman"/>
        </w:rPr>
        <w:t>b</w:t>
      </w:r>
      <w:r w:rsidRPr="0097042D">
        <w:rPr>
          <w:rFonts w:eastAsia="Times New Roman"/>
        </w:rPr>
        <w:t>) "Assessment" does not include a notice denying a request for refund issued under division (</w:t>
      </w:r>
      <w:r w:rsidR="009631C8" w:rsidRPr="0097042D">
        <w:rPr>
          <w:rFonts w:eastAsia="Times New Roman"/>
        </w:rPr>
        <w:t>C</w:t>
      </w:r>
      <w:r w:rsidRPr="0097042D">
        <w:rPr>
          <w:rFonts w:eastAsia="Times New Roman"/>
        </w:rPr>
        <w:t xml:space="preserve">)(3) of </w:t>
      </w:r>
      <w:r w:rsidR="00C55E59" w:rsidRPr="0097042D">
        <w:rPr>
          <w:rFonts w:eastAsia="Times New Roman"/>
        </w:rPr>
        <w:t>Section</w:t>
      </w:r>
      <w:r w:rsidR="009631C8" w:rsidRPr="0097042D">
        <w:rPr>
          <w:rFonts w:eastAsia="Times New Roman"/>
        </w:rPr>
        <w:t xml:space="preserve"> 9</w:t>
      </w:r>
      <w:r w:rsidRPr="0097042D">
        <w:rPr>
          <w:rFonts w:eastAsia="Times New Roman"/>
        </w:rPr>
        <w:t xml:space="preserve">, a billing statement notifying a taxpayer of current or past-due balances owed to the municipal corporation, a </w:t>
      </w:r>
      <w:r w:rsidR="00D35784" w:rsidRPr="0097042D">
        <w:rPr>
          <w:rFonts w:eastAsia="Times New Roman"/>
        </w:rPr>
        <w:t>Tax A</w:t>
      </w:r>
      <w:r w:rsidR="0071314D" w:rsidRPr="0097042D">
        <w:rPr>
          <w:rFonts w:eastAsia="Times New Roman"/>
        </w:rPr>
        <w:t>dministrator</w:t>
      </w:r>
      <w:r w:rsidRPr="0097042D">
        <w:rPr>
          <w:rFonts w:eastAsia="Times New Roman"/>
        </w:rPr>
        <w:t xml:space="preserve">'s request for additional information, a notification to the taxpayer of mathematical errors, or a </w:t>
      </w:r>
      <w:r w:rsidR="00D35784" w:rsidRPr="0097042D">
        <w:rPr>
          <w:rFonts w:eastAsia="Times New Roman"/>
        </w:rPr>
        <w:t>Tax Administrator</w:t>
      </w:r>
      <w:r w:rsidRPr="0097042D">
        <w:rPr>
          <w:rFonts w:eastAsia="Times New Roman"/>
        </w:rPr>
        <w:t xml:space="preserve">'s other written correspondence to a person or taxpayer that does </w:t>
      </w:r>
      <w:r w:rsidR="00C219F5" w:rsidRPr="0097042D">
        <w:rPr>
          <w:rFonts w:eastAsia="Times New Roman"/>
        </w:rPr>
        <w:t xml:space="preserve">not </w:t>
      </w:r>
      <w:r w:rsidRPr="0097042D">
        <w:rPr>
          <w:rFonts w:eastAsia="Times New Roman"/>
        </w:rPr>
        <w:t>meet the criteria prescribed by division</w:t>
      </w:r>
      <w:r w:rsidR="00CD3541" w:rsidRPr="0097042D">
        <w:rPr>
          <w:rFonts w:eastAsia="Times New Roman"/>
        </w:rPr>
        <w:t xml:space="preserve"> (C)(2)(a)</w:t>
      </w:r>
      <w:r w:rsidRPr="0097042D">
        <w:rPr>
          <w:rFonts w:eastAsia="Times New Roman"/>
        </w:rPr>
        <w:t xml:space="preserve"> of this section.</w:t>
      </w:r>
    </w:p>
    <w:p w14:paraId="472217F2" w14:textId="61DE4AF0" w:rsidR="00A47F41" w:rsidRPr="0097042D" w:rsidRDefault="00785013" w:rsidP="00166863">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3</w:t>
      </w:r>
      <w:r w:rsidR="00B05408" w:rsidRPr="0097042D">
        <w:rPr>
          <w:rFonts w:eastAsia="Times New Roman"/>
          <w:b/>
        </w:rPr>
        <w:t>) "Audit"</w:t>
      </w:r>
      <w:r w:rsidR="00B05408" w:rsidRPr="0097042D">
        <w:rPr>
          <w:rFonts w:eastAsia="Times New Roman"/>
        </w:rPr>
        <w:t xml:space="preserve"> means the examination of a person or the inspection of the books, records, memoranda, or accounts of a person</w:t>
      </w:r>
      <w:r w:rsidR="00D966CA" w:rsidRPr="0097042D">
        <w:rPr>
          <w:rFonts w:eastAsia="Times New Roman"/>
        </w:rPr>
        <w:t>, ordered to appear before the Tax Administrator,</w:t>
      </w:r>
      <w:r w:rsidR="00B05408" w:rsidRPr="0097042D">
        <w:rPr>
          <w:rFonts w:eastAsia="Times New Roman"/>
        </w:rPr>
        <w:t xml:space="preserve"> for the purpose of determining liability for a municipal income tax.</w:t>
      </w:r>
    </w:p>
    <w:p w14:paraId="01FD6F17" w14:textId="34B6FFA3" w:rsidR="007C15BC" w:rsidRPr="0097042D" w:rsidRDefault="00785013" w:rsidP="00166863">
      <w:pPr>
        <w:spacing w:before="100" w:beforeAutospacing="1" w:after="100" w:afterAutospacing="1"/>
        <w:jc w:val="both"/>
        <w:rPr>
          <w:rFonts w:eastAsia="Times New Roman"/>
        </w:rPr>
      </w:pPr>
      <w:r w:rsidRPr="00A73A7C">
        <w:rPr>
          <w:rFonts w:eastAsia="Times New Roman"/>
          <w:sz w:val="22"/>
          <w:szCs w:val="22"/>
        </w:rPr>
        <w:lastRenderedPageBreak/>
        <w:t xml:space="preserve">    </w:t>
      </w:r>
      <w:r w:rsidR="007C15BC" w:rsidRPr="0097042D">
        <w:rPr>
          <w:rFonts w:eastAsia="Times New Roman"/>
          <w:b/>
        </w:rPr>
        <w:t>(</w:t>
      </w:r>
      <w:r w:rsidRPr="0097042D">
        <w:rPr>
          <w:rFonts w:eastAsia="Times New Roman"/>
          <w:b/>
        </w:rPr>
        <w:t>4</w:t>
      </w:r>
      <w:r w:rsidR="007C15BC" w:rsidRPr="0097042D">
        <w:rPr>
          <w:rFonts w:eastAsia="Times New Roman"/>
          <w:b/>
        </w:rPr>
        <w:t>)</w:t>
      </w:r>
      <w:r w:rsidR="007C15BC" w:rsidRPr="0097042D">
        <w:rPr>
          <w:rFonts w:eastAsia="Times New Roman"/>
        </w:rPr>
        <w:t xml:space="preserve"> </w:t>
      </w:r>
      <w:r w:rsidR="00D36E81" w:rsidRPr="0097042D">
        <w:rPr>
          <w:rFonts w:eastAsia="Times New Roman"/>
          <w:b/>
        </w:rPr>
        <w:t>"Board of T</w:t>
      </w:r>
      <w:r w:rsidR="007C15BC" w:rsidRPr="0097042D">
        <w:rPr>
          <w:rFonts w:eastAsia="Times New Roman"/>
          <w:b/>
        </w:rPr>
        <w:t xml:space="preserve">ax </w:t>
      </w:r>
      <w:r w:rsidR="00D36E81" w:rsidRPr="0097042D">
        <w:rPr>
          <w:rFonts w:eastAsia="Times New Roman"/>
          <w:b/>
        </w:rPr>
        <w:t>R</w:t>
      </w:r>
      <w:r w:rsidR="007C15BC" w:rsidRPr="0097042D">
        <w:rPr>
          <w:rFonts w:eastAsia="Times New Roman"/>
          <w:b/>
        </w:rPr>
        <w:t>eview"</w:t>
      </w:r>
      <w:r w:rsidR="007C15BC" w:rsidRPr="0097042D">
        <w:rPr>
          <w:rFonts w:eastAsia="Times New Roman"/>
        </w:rPr>
        <w:t xml:space="preserve"> or “Board of Review” or “Board of Tax Appeals”</w:t>
      </w:r>
      <w:r w:rsidR="00877E5E" w:rsidRPr="0097042D">
        <w:rPr>
          <w:rFonts w:eastAsia="Times New Roman"/>
        </w:rPr>
        <w:t xml:space="preserve">, or other named local board constituted to hear appeals of municipal income tax matters, </w:t>
      </w:r>
      <w:r w:rsidR="007C15BC" w:rsidRPr="0097042D">
        <w:rPr>
          <w:rFonts w:eastAsia="Times New Roman"/>
        </w:rPr>
        <w:t>means the entity created und</w:t>
      </w:r>
      <w:r w:rsidR="006D3669" w:rsidRPr="0097042D">
        <w:rPr>
          <w:rFonts w:eastAsia="Times New Roman"/>
        </w:rPr>
        <w:t>er S</w:t>
      </w:r>
      <w:r w:rsidR="007C15BC" w:rsidRPr="0097042D">
        <w:rPr>
          <w:rFonts w:eastAsia="Times New Roman"/>
        </w:rPr>
        <w:t xml:space="preserve">ection </w:t>
      </w:r>
      <w:r w:rsidR="00D36E81" w:rsidRPr="0097042D">
        <w:rPr>
          <w:rFonts w:eastAsia="Times New Roman"/>
        </w:rPr>
        <w:t>21</w:t>
      </w:r>
      <w:r w:rsidR="007C15BC" w:rsidRPr="0097042D">
        <w:rPr>
          <w:rFonts w:eastAsia="Times New Roman"/>
        </w:rPr>
        <w:t>.</w:t>
      </w:r>
    </w:p>
    <w:p w14:paraId="729B8677" w14:textId="77777777" w:rsidR="00A47F41" w:rsidRPr="0097042D" w:rsidRDefault="00785013" w:rsidP="00166863">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5</w:t>
      </w:r>
      <w:r w:rsidR="00A47F41" w:rsidRPr="0097042D">
        <w:rPr>
          <w:rFonts w:eastAsia="Times New Roman"/>
          <w:b/>
        </w:rPr>
        <w:t>) "Calendar quarter"</w:t>
      </w:r>
      <w:r w:rsidR="00A47F41" w:rsidRPr="0097042D">
        <w:rPr>
          <w:rFonts w:eastAsia="Times New Roman"/>
        </w:rPr>
        <w:t xml:space="preserve"> means the three-month period ending on the last day of March, June, September, or December.</w:t>
      </w:r>
    </w:p>
    <w:p w14:paraId="53827D84" w14:textId="3F5F1A7D" w:rsidR="00A47F41" w:rsidRPr="0097042D" w:rsidRDefault="00785013" w:rsidP="00166863">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6</w:t>
      </w:r>
      <w:r w:rsidR="00A47F41" w:rsidRPr="0097042D">
        <w:rPr>
          <w:rFonts w:eastAsia="Times New Roman"/>
          <w:b/>
        </w:rPr>
        <w:t>) "Casino operator" and "casino facility"</w:t>
      </w:r>
      <w:r w:rsidR="00A47F41" w:rsidRPr="0097042D">
        <w:rPr>
          <w:rFonts w:eastAsia="Times New Roman"/>
        </w:rPr>
        <w:t xml:space="preserve"> have the same meanings as in </w:t>
      </w:r>
      <w:r w:rsidR="00C55E59" w:rsidRPr="0097042D">
        <w:rPr>
          <w:rFonts w:eastAsia="Times New Roman"/>
        </w:rPr>
        <w:t>Section</w:t>
      </w:r>
      <w:r w:rsidR="00A47F41" w:rsidRPr="0097042D">
        <w:rPr>
          <w:rFonts w:eastAsia="Times New Roman"/>
        </w:rPr>
        <w:t xml:space="preserve"> </w:t>
      </w:r>
      <w:hyperlink r:id="rId9" w:tooltip="3772.01" w:history="1">
        <w:r w:rsidR="00A47F41" w:rsidRPr="0097042D">
          <w:rPr>
            <w:rFonts w:eastAsia="Times New Roman"/>
          </w:rPr>
          <w:t>3772.01</w:t>
        </w:r>
      </w:hyperlink>
      <w:r w:rsidR="00A47F41" w:rsidRPr="0097042D">
        <w:rPr>
          <w:rFonts w:eastAsia="Times New Roman"/>
        </w:rPr>
        <w:t xml:space="preserve"> of the</w:t>
      </w:r>
      <w:r w:rsidR="00CF1D37" w:rsidRPr="0097042D">
        <w:rPr>
          <w:rFonts w:eastAsia="Times New Roman"/>
        </w:rPr>
        <w:t xml:space="preserve"> ORC</w:t>
      </w:r>
      <w:r w:rsidR="00A47F41" w:rsidRPr="0097042D">
        <w:rPr>
          <w:rFonts w:eastAsia="Times New Roman"/>
        </w:rPr>
        <w:t>.</w:t>
      </w:r>
    </w:p>
    <w:p w14:paraId="50160C4A" w14:textId="022C43B4" w:rsidR="00BB1C2C" w:rsidRPr="0097042D" w:rsidRDefault="00785013" w:rsidP="00166863">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7</w:t>
      </w:r>
      <w:r w:rsidR="00BB1C2C" w:rsidRPr="0097042D">
        <w:rPr>
          <w:rFonts w:eastAsia="Times New Roman"/>
          <w:b/>
        </w:rPr>
        <w:t>) "Certified mail," "express mail," "United States mail," "postal service,"</w:t>
      </w:r>
      <w:r w:rsidR="00BB1C2C" w:rsidRPr="0097042D">
        <w:rPr>
          <w:rFonts w:eastAsia="Times New Roman"/>
        </w:rPr>
        <w:t xml:space="preserve"> and similar terms include any delivery service authorized pursuant to </w:t>
      </w:r>
      <w:r w:rsidR="00C55E59" w:rsidRPr="0097042D">
        <w:rPr>
          <w:rFonts w:eastAsia="Times New Roman"/>
        </w:rPr>
        <w:t>Section</w:t>
      </w:r>
      <w:r w:rsidR="00BB1C2C" w:rsidRPr="0097042D">
        <w:rPr>
          <w:rFonts w:eastAsia="Times New Roman"/>
        </w:rPr>
        <w:t xml:space="preserve"> </w:t>
      </w:r>
      <w:hyperlink r:id="rId10" w:tooltip="5703.056" w:history="1">
        <w:r w:rsidR="00BB1C2C" w:rsidRPr="0097042D">
          <w:rPr>
            <w:rFonts w:eastAsia="Times New Roman"/>
          </w:rPr>
          <w:t>5703.056</w:t>
        </w:r>
      </w:hyperlink>
      <w:r w:rsidR="00BB1C2C" w:rsidRPr="0097042D">
        <w:rPr>
          <w:rFonts w:eastAsia="Times New Roman"/>
        </w:rPr>
        <w:t xml:space="preserve"> of the</w:t>
      </w:r>
      <w:r w:rsidR="00CF1D37" w:rsidRPr="0097042D">
        <w:rPr>
          <w:rFonts w:eastAsia="Times New Roman"/>
        </w:rPr>
        <w:t xml:space="preserve"> ORC</w:t>
      </w:r>
      <w:r w:rsidR="00BB1C2C" w:rsidRPr="0097042D">
        <w:rPr>
          <w:rFonts w:eastAsia="Times New Roman"/>
        </w:rPr>
        <w:t>.</w:t>
      </w:r>
    </w:p>
    <w:p w14:paraId="78E25CD4" w14:textId="26238DFF" w:rsidR="0074361B" w:rsidRPr="0097042D" w:rsidRDefault="00785013" w:rsidP="00166863">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8</w:t>
      </w:r>
      <w:r w:rsidR="0074361B" w:rsidRPr="0097042D">
        <w:rPr>
          <w:rFonts w:eastAsia="Times New Roman"/>
          <w:b/>
        </w:rPr>
        <w:t>) "Disregarded entity"</w:t>
      </w:r>
      <w:r w:rsidR="0074361B" w:rsidRPr="0097042D">
        <w:rPr>
          <w:rFonts w:eastAsia="Times New Roman"/>
        </w:rPr>
        <w:t xml:space="preserve"> means a single member limited liability company, a qualifying sub</w:t>
      </w:r>
      <w:r w:rsidR="003E34C6" w:rsidRPr="0097042D">
        <w:rPr>
          <w:rFonts w:eastAsia="Times New Roman"/>
        </w:rPr>
        <w:t>chapter</w:t>
      </w:r>
      <w:r w:rsidR="0074361B" w:rsidRPr="0097042D">
        <w:rPr>
          <w:rFonts w:eastAsia="Times New Roman"/>
        </w:rPr>
        <w:t xml:space="preserve"> S subsidiary, or another entity if the company, subsidiary, or entity is a disregarded entity for federal income tax purposes.</w:t>
      </w:r>
    </w:p>
    <w:p w14:paraId="1F102B13" w14:textId="400DF4C0" w:rsidR="00FE6416" w:rsidRPr="0097042D" w:rsidRDefault="00785013" w:rsidP="00166863">
      <w:pPr>
        <w:spacing w:before="100" w:beforeAutospacing="1" w:after="100" w:afterAutospacing="1"/>
        <w:jc w:val="both"/>
        <w:rPr>
          <w:rFonts w:eastAsia="Times New Roman"/>
        </w:rPr>
      </w:pPr>
      <w:r w:rsidRPr="0097042D">
        <w:rPr>
          <w:rFonts w:eastAsia="Times New Roman"/>
          <w:b/>
        </w:rPr>
        <w:t xml:space="preserve">    </w:t>
      </w:r>
      <w:proofErr w:type="gramStart"/>
      <w:r w:rsidR="00FE6416" w:rsidRPr="0097042D">
        <w:rPr>
          <w:rFonts w:eastAsia="Times New Roman"/>
          <w:b/>
        </w:rPr>
        <w:t>(</w:t>
      </w:r>
      <w:r w:rsidRPr="0097042D">
        <w:rPr>
          <w:rFonts w:eastAsia="Times New Roman"/>
          <w:b/>
        </w:rPr>
        <w:t>9</w:t>
      </w:r>
      <w:r w:rsidR="00FE6416" w:rsidRPr="0097042D">
        <w:rPr>
          <w:rFonts w:eastAsia="Times New Roman"/>
          <w:b/>
        </w:rPr>
        <w:t xml:space="preserve">) </w:t>
      </w:r>
      <w:r w:rsidR="00FE6416" w:rsidRPr="0097042D">
        <w:rPr>
          <w:rFonts w:eastAsia="Times New Roman"/>
        </w:rPr>
        <w:t xml:space="preserve"> </w:t>
      </w:r>
      <w:r w:rsidR="00FE6416" w:rsidRPr="0097042D">
        <w:t>“</w:t>
      </w:r>
      <w:proofErr w:type="gramEnd"/>
      <w:r w:rsidR="00FE6416" w:rsidRPr="0097042D">
        <w:rPr>
          <w:rFonts w:cs="Arial"/>
          <w:b/>
          <w:bCs/>
          <w:caps/>
        </w:rPr>
        <w:t>D</w:t>
      </w:r>
      <w:r w:rsidR="005C6892" w:rsidRPr="0097042D">
        <w:rPr>
          <w:rFonts w:cs="Arial"/>
          <w:b/>
          <w:bCs/>
        </w:rPr>
        <w:t>omicile</w:t>
      </w:r>
      <w:r w:rsidR="00FE6416" w:rsidRPr="0097042D">
        <w:rPr>
          <w:rFonts w:cs="Arial"/>
          <w:b/>
          <w:bCs/>
          <w:caps/>
        </w:rPr>
        <w:t>”</w:t>
      </w:r>
      <w:r w:rsidR="00FE6416" w:rsidRPr="0097042D">
        <w:rPr>
          <w:rFonts w:cs="Arial"/>
        </w:rPr>
        <w:t xml:space="preserve"> </w:t>
      </w:r>
      <w:r w:rsidR="00FE6416" w:rsidRPr="0097042D">
        <w:rPr>
          <w:rFonts w:cs="Arial"/>
          <w:bCs/>
        </w:rPr>
        <w:t xml:space="preserve">means the </w:t>
      </w:r>
      <w:r w:rsidR="00D966CA" w:rsidRPr="0097042D">
        <w:rPr>
          <w:rFonts w:cs="Arial"/>
          <w:bCs/>
        </w:rPr>
        <w:t xml:space="preserve">true, fixed, and </w:t>
      </w:r>
      <w:r w:rsidR="00FE6416" w:rsidRPr="0097042D">
        <w:rPr>
          <w:rFonts w:cs="Arial"/>
          <w:bCs/>
        </w:rPr>
        <w:t xml:space="preserve">permanent </w:t>
      </w:r>
      <w:r w:rsidR="00D966CA" w:rsidRPr="0097042D">
        <w:rPr>
          <w:rFonts w:cs="Arial"/>
          <w:bCs/>
        </w:rPr>
        <w:t xml:space="preserve">home </w:t>
      </w:r>
      <w:r w:rsidR="00FE6416" w:rsidRPr="0097042D">
        <w:rPr>
          <w:rFonts w:cs="Arial"/>
          <w:bCs/>
        </w:rPr>
        <w:t>of a taxpayer</w:t>
      </w:r>
      <w:r w:rsidR="005C6892" w:rsidRPr="0097042D">
        <w:rPr>
          <w:rFonts w:cs="Arial"/>
          <w:bCs/>
        </w:rPr>
        <w:t xml:space="preserve"> and t</w:t>
      </w:r>
      <w:r w:rsidR="002B2EB2" w:rsidRPr="0097042D">
        <w:rPr>
          <w:rFonts w:cs="Arial"/>
          <w:bCs/>
        </w:rPr>
        <w:t>o which, whenever absent, the taxpayer</w:t>
      </w:r>
      <w:r w:rsidR="00F87380" w:rsidRPr="0097042D">
        <w:rPr>
          <w:rFonts w:cs="Arial"/>
          <w:bCs/>
        </w:rPr>
        <w:t xml:space="preserve"> intends to return</w:t>
      </w:r>
      <w:r w:rsidR="00FE6416" w:rsidRPr="0097042D">
        <w:rPr>
          <w:rFonts w:cs="Arial"/>
          <w:bCs/>
        </w:rPr>
        <w:t>.  A taxpayer may have more than one residence but not more than one domicile.</w:t>
      </w:r>
    </w:p>
    <w:p w14:paraId="4A514DB2" w14:textId="77777777" w:rsidR="00A81C27" w:rsidRPr="0097042D" w:rsidRDefault="00785013" w:rsidP="00A81C27">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10</w:t>
      </w:r>
      <w:r w:rsidR="00A81C27" w:rsidRPr="0097042D">
        <w:rPr>
          <w:rFonts w:eastAsia="Times New Roman"/>
          <w:b/>
        </w:rPr>
        <w:t>) "Employee"</w:t>
      </w:r>
      <w:r w:rsidR="00A81C27" w:rsidRPr="0097042D">
        <w:rPr>
          <w:rFonts w:eastAsia="Times New Roman"/>
        </w:rPr>
        <w:t xml:space="preserve"> means an individual who is an employee for federal income tax purposes. </w:t>
      </w:r>
    </w:p>
    <w:p w14:paraId="2C1E7EAE" w14:textId="77777777" w:rsidR="001C0FF9" w:rsidRPr="0097042D" w:rsidRDefault="00785013" w:rsidP="001C0FF9">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11</w:t>
      </w:r>
      <w:r w:rsidR="00A81C27" w:rsidRPr="0097042D">
        <w:rPr>
          <w:rFonts w:eastAsia="Times New Roman"/>
          <w:b/>
        </w:rPr>
        <w:t>) "Employer"</w:t>
      </w:r>
      <w:r w:rsidR="00A81C27" w:rsidRPr="0097042D">
        <w:rPr>
          <w:rFonts w:eastAsia="Times New Roman"/>
        </w:rPr>
        <w:t xml:space="preserve"> means a person that is an employer for federal income tax purposes. </w:t>
      </w:r>
    </w:p>
    <w:p w14:paraId="28EEAAF6" w14:textId="77777777" w:rsidR="001C0FF9" w:rsidRPr="0097042D" w:rsidRDefault="00785013" w:rsidP="001C0FF9">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12</w:t>
      </w:r>
      <w:r w:rsidR="001C0FF9" w:rsidRPr="0097042D">
        <w:rPr>
          <w:rFonts w:eastAsia="Times New Roman"/>
          <w:b/>
        </w:rPr>
        <w:t>) "Exempt income"</w:t>
      </w:r>
      <w:r w:rsidR="001C0FF9" w:rsidRPr="0097042D">
        <w:rPr>
          <w:rFonts w:eastAsia="Times New Roman"/>
        </w:rPr>
        <w:t xml:space="preserve"> means all of the following: </w:t>
      </w:r>
    </w:p>
    <w:p w14:paraId="6721595C" w14:textId="56DBB709"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785013" w:rsidRPr="0097042D">
        <w:rPr>
          <w:rFonts w:eastAsia="Times New Roman"/>
        </w:rPr>
        <w:t xml:space="preserve">      </w:t>
      </w:r>
      <w:r w:rsidRPr="0097042D">
        <w:rPr>
          <w:rFonts w:eastAsia="Times New Roman"/>
        </w:rPr>
        <w:t>(</w:t>
      </w:r>
      <w:r w:rsidR="00C411DA" w:rsidRPr="0097042D">
        <w:rPr>
          <w:rFonts w:eastAsia="Times New Roman"/>
        </w:rPr>
        <w:t>a</w:t>
      </w:r>
      <w:r w:rsidRPr="0097042D">
        <w:rPr>
          <w:rFonts w:eastAsia="Times New Roman"/>
        </w:rPr>
        <w:t xml:space="preserve">) The military pay or allowances of members of the armed forces of the United States or members of their reserve components, including </w:t>
      </w:r>
      <w:r w:rsidR="0073222A" w:rsidRPr="0097042D">
        <w:rPr>
          <w:rFonts w:eastAsia="Times New Roman"/>
        </w:rPr>
        <w:t>the national guard of any state.</w:t>
      </w:r>
      <w:r w:rsidRPr="0097042D">
        <w:rPr>
          <w:rFonts w:eastAsia="Times New Roman"/>
        </w:rPr>
        <w:t xml:space="preserve"> </w:t>
      </w:r>
    </w:p>
    <w:p w14:paraId="6A3E0CF4" w14:textId="3BE1271E"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785013" w:rsidRPr="0097042D">
        <w:rPr>
          <w:rFonts w:eastAsia="Times New Roman"/>
        </w:rPr>
        <w:t xml:space="preserve">      </w:t>
      </w:r>
      <w:r w:rsidRPr="0097042D">
        <w:rPr>
          <w:rFonts w:eastAsia="Times New Roman"/>
        </w:rPr>
        <w:t xml:space="preserve"> (</w:t>
      </w:r>
      <w:r w:rsidR="00C411DA" w:rsidRPr="0097042D">
        <w:rPr>
          <w:rFonts w:eastAsia="Times New Roman"/>
        </w:rPr>
        <w:t>b</w:t>
      </w:r>
      <w:r w:rsidRPr="0097042D">
        <w:rPr>
          <w:rFonts w:eastAsia="Times New Roman"/>
        </w:rPr>
        <w:t>)</w:t>
      </w:r>
      <w:r w:rsidR="007C7207" w:rsidRPr="0097042D">
        <w:rPr>
          <w:rFonts w:eastAsia="Times New Roman"/>
        </w:rPr>
        <w:t xml:space="preserve"> </w:t>
      </w:r>
      <w:r w:rsidR="00EA6177" w:rsidRPr="0097042D">
        <w:rPr>
          <w:rFonts w:eastAsia="Times New Roman"/>
        </w:rPr>
        <w:t>I</w:t>
      </w:r>
      <w:r w:rsidRPr="0097042D">
        <w:rPr>
          <w:rFonts w:eastAsia="Times New Roman"/>
        </w:rPr>
        <w:t>ntangible income</w:t>
      </w:r>
      <w:r w:rsidR="00147949" w:rsidRPr="0097042D">
        <w:rPr>
          <w:rFonts w:eastAsia="Times New Roman"/>
        </w:rPr>
        <w:t>.</w:t>
      </w:r>
      <w:r w:rsidRPr="0097042D">
        <w:rPr>
          <w:rFonts w:eastAsia="Times New Roman"/>
        </w:rPr>
        <w:t xml:space="preserve"> </w:t>
      </w:r>
      <w:r w:rsidR="00147949" w:rsidRPr="0097042D">
        <w:rPr>
          <w:rFonts w:eastAsia="Times New Roman"/>
        </w:rPr>
        <w:t xml:space="preserve"> However, a</w:t>
      </w:r>
      <w:r w:rsidR="007C7207" w:rsidRPr="0097042D">
        <w:rPr>
          <w:rFonts w:eastAsia="Times New Roman"/>
        </w:rPr>
        <w:t xml:space="preserve"> </w:t>
      </w:r>
      <w:r w:rsidRPr="0097042D">
        <w:rPr>
          <w:rFonts w:eastAsia="Times New Roman"/>
        </w:rPr>
        <w:t xml:space="preserve">municipal corporation that taxed any type of intangible income on March 29, 1988, pursuant to </w:t>
      </w:r>
      <w:r w:rsidR="00C55E59" w:rsidRPr="0097042D">
        <w:rPr>
          <w:rFonts w:eastAsia="Times New Roman"/>
        </w:rPr>
        <w:t>Section</w:t>
      </w:r>
      <w:r w:rsidRPr="0097042D">
        <w:rPr>
          <w:rFonts w:eastAsia="Times New Roman"/>
        </w:rPr>
        <w:t xml:space="preserve"> 3 of S.B. 238 of the 116th general assembly, may continue to tax that type of income if a majority of the electors of the municipal corporation voting on the question of whether to permit the taxation of that type of intangible income after 1988 voted in favor thereof at an election held on November 8, 1988. </w:t>
      </w:r>
    </w:p>
    <w:p w14:paraId="6983DB75" w14:textId="56D720D6"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785013" w:rsidRPr="0097042D">
        <w:rPr>
          <w:rFonts w:eastAsia="Times New Roman"/>
        </w:rPr>
        <w:t xml:space="preserve">      </w:t>
      </w:r>
      <w:r w:rsidRPr="0097042D">
        <w:rPr>
          <w:rFonts w:eastAsia="Times New Roman"/>
        </w:rPr>
        <w:t>(</w:t>
      </w:r>
      <w:r w:rsidR="003F6953" w:rsidRPr="0097042D">
        <w:rPr>
          <w:rFonts w:eastAsia="Times New Roman"/>
        </w:rPr>
        <w:t>c</w:t>
      </w:r>
      <w:r w:rsidRPr="0097042D">
        <w:rPr>
          <w:rFonts w:eastAsia="Times New Roman"/>
        </w:rPr>
        <w:t>) Social security benefits, railroad retirement benefits, unemployment compensation, pensions, retirement benefit payments, payments from annuities, and similar payments made to an employee or to the beneficiary of an employee under a retirement program or plan, disability payments received from private industry or local, state, or federal governments or from charitable, religious or educational organizations, and the proceeds of sickness, accident, or liability insurance policies. As used in division (C)</w:t>
      </w:r>
      <w:r w:rsidR="00684A98" w:rsidRPr="0097042D">
        <w:rPr>
          <w:rFonts w:eastAsia="Times New Roman"/>
        </w:rPr>
        <w:t>(12)(c)</w:t>
      </w:r>
      <w:r w:rsidRPr="0097042D">
        <w:rPr>
          <w:rFonts w:eastAsia="Times New Roman"/>
        </w:rPr>
        <w:t xml:space="preserve"> of this section, "unemployment compensation" does not include supplemental unemployment compensation described in </w:t>
      </w:r>
      <w:r w:rsidR="00C55E59" w:rsidRPr="0097042D">
        <w:rPr>
          <w:rFonts w:eastAsia="Times New Roman"/>
        </w:rPr>
        <w:t>Section</w:t>
      </w:r>
      <w:r w:rsidRPr="0097042D">
        <w:rPr>
          <w:rFonts w:eastAsia="Times New Roman"/>
        </w:rPr>
        <w:t xml:space="preserve"> 3402(o)(2) of the Internal Revenue Code. </w:t>
      </w:r>
    </w:p>
    <w:p w14:paraId="02870A26" w14:textId="77777777" w:rsidR="001C0FF9" w:rsidRPr="0097042D" w:rsidRDefault="001C0FF9" w:rsidP="001C0FF9">
      <w:pPr>
        <w:spacing w:before="100" w:beforeAutospacing="1" w:after="100" w:afterAutospacing="1"/>
        <w:jc w:val="both"/>
        <w:rPr>
          <w:rFonts w:eastAsia="Times New Roman"/>
        </w:rPr>
      </w:pPr>
      <w:r w:rsidRPr="0097042D">
        <w:rPr>
          <w:rFonts w:eastAsia="Times New Roman"/>
        </w:rPr>
        <w:lastRenderedPageBreak/>
        <w:t xml:space="preserve">    </w:t>
      </w:r>
      <w:r w:rsidR="00FB1023" w:rsidRPr="0097042D">
        <w:rPr>
          <w:rFonts w:eastAsia="Times New Roman"/>
        </w:rPr>
        <w:t xml:space="preserve">     </w:t>
      </w:r>
      <w:r w:rsidRPr="0097042D">
        <w:rPr>
          <w:rFonts w:eastAsia="Times New Roman"/>
        </w:rPr>
        <w:t xml:space="preserve"> (</w:t>
      </w:r>
      <w:r w:rsidR="003F6953" w:rsidRPr="0097042D">
        <w:rPr>
          <w:rFonts w:eastAsia="Times New Roman"/>
        </w:rPr>
        <w:t>d</w:t>
      </w:r>
      <w:r w:rsidRPr="0097042D">
        <w:rPr>
          <w:rFonts w:eastAsia="Times New Roman"/>
        </w:rPr>
        <w:t xml:space="preserve">) The income of religious, fraternal, charitable, scientific, literary, or educational institutions to the extent such income is derived from tax-exempt real estate, tax-exempt tangible or intangible property, or tax-exempt activities. </w:t>
      </w:r>
    </w:p>
    <w:p w14:paraId="119D03D6" w14:textId="06E7DB96" w:rsidR="001C0FF9" w:rsidRPr="0097042D" w:rsidRDefault="001C0FF9" w:rsidP="001C0FF9">
      <w:pPr>
        <w:spacing w:before="100" w:beforeAutospacing="1" w:after="100" w:afterAutospacing="1"/>
        <w:jc w:val="both"/>
        <w:rPr>
          <w:rFonts w:eastAsia="Times New Roman"/>
        </w:rPr>
      </w:pPr>
      <w:r w:rsidRPr="0010404E">
        <w:rPr>
          <w:rFonts w:eastAsia="Times New Roman"/>
          <w:sz w:val="22"/>
          <w:szCs w:val="22"/>
        </w:rPr>
        <w:t xml:space="preserve">     </w:t>
      </w:r>
      <w:r w:rsidR="00FB1023">
        <w:rPr>
          <w:rFonts w:eastAsia="Times New Roman"/>
          <w:sz w:val="22"/>
          <w:szCs w:val="22"/>
        </w:rPr>
        <w:t xml:space="preserve">     </w:t>
      </w:r>
      <w:r w:rsidRPr="0097042D">
        <w:rPr>
          <w:rFonts w:eastAsia="Times New Roman"/>
        </w:rPr>
        <w:t>(</w:t>
      </w:r>
      <w:r w:rsidR="003F6953" w:rsidRPr="0097042D">
        <w:rPr>
          <w:rFonts w:eastAsia="Times New Roman"/>
        </w:rPr>
        <w:t>e</w:t>
      </w:r>
      <w:r w:rsidRPr="0097042D">
        <w:rPr>
          <w:rFonts w:eastAsia="Times New Roman"/>
        </w:rPr>
        <w:t xml:space="preserve">) Compensation paid under </w:t>
      </w:r>
      <w:r w:rsidR="00C55E59" w:rsidRPr="0097042D">
        <w:rPr>
          <w:rFonts w:eastAsia="Times New Roman"/>
        </w:rPr>
        <w:t>Section</w:t>
      </w:r>
      <w:r w:rsidRPr="0097042D">
        <w:rPr>
          <w:rFonts w:eastAsia="Times New Roman"/>
        </w:rPr>
        <w:t xml:space="preserve"> </w:t>
      </w:r>
      <w:hyperlink r:id="rId11" w:tooltip="3501.28" w:history="1">
        <w:r w:rsidRPr="0097042D">
          <w:rPr>
            <w:rFonts w:eastAsia="Times New Roman"/>
          </w:rPr>
          <w:t>3501.28</w:t>
        </w:r>
      </w:hyperlink>
      <w:r w:rsidRPr="0097042D">
        <w:rPr>
          <w:rFonts w:eastAsia="Times New Roman"/>
        </w:rPr>
        <w:t xml:space="preserve"> or </w:t>
      </w:r>
      <w:hyperlink r:id="rId12" w:tooltip="3501.36" w:history="1">
        <w:r w:rsidRPr="0097042D">
          <w:rPr>
            <w:rFonts w:eastAsia="Times New Roman"/>
          </w:rPr>
          <w:t>3501.36</w:t>
        </w:r>
      </w:hyperlink>
      <w:r w:rsidRPr="0097042D">
        <w:rPr>
          <w:rFonts w:eastAsia="Times New Roman"/>
        </w:rPr>
        <w:t xml:space="preserve"> of the</w:t>
      </w:r>
      <w:r w:rsidR="00CF1D37" w:rsidRPr="0097042D">
        <w:rPr>
          <w:rFonts w:eastAsia="Times New Roman"/>
        </w:rPr>
        <w:t xml:space="preserve"> ORC</w:t>
      </w:r>
      <w:r w:rsidRPr="0097042D">
        <w:rPr>
          <w:rFonts w:eastAsia="Times New Roman"/>
        </w:rPr>
        <w:t xml:space="preserve"> to a person serving as a precinct election official to the extent that such compensation does not exceed </w:t>
      </w:r>
      <w:r w:rsidR="00754DAC" w:rsidRPr="0097042D">
        <w:rPr>
          <w:rFonts w:eastAsia="Times New Roman"/>
        </w:rPr>
        <w:t>$1,000</w:t>
      </w:r>
      <w:r w:rsidRPr="0097042D">
        <w:rPr>
          <w:rFonts w:eastAsia="Times New Roman"/>
        </w:rPr>
        <w:t xml:space="preserve"> for the taxable year. Such compensation in excess of </w:t>
      </w:r>
      <w:r w:rsidR="00754DAC" w:rsidRPr="0097042D">
        <w:rPr>
          <w:rFonts w:eastAsia="Times New Roman"/>
        </w:rPr>
        <w:t>$1,000</w:t>
      </w:r>
      <w:r w:rsidRPr="0097042D">
        <w:rPr>
          <w:rFonts w:eastAsia="Times New Roman"/>
        </w:rPr>
        <w:t xml:space="preserve"> for the taxable year may be subject to taxation by a municipal corporation. A municipal corporation shall not require the payer of such compensation to withhold any tax from that compensation. </w:t>
      </w:r>
    </w:p>
    <w:p w14:paraId="4FA8ECC7" w14:textId="77777777"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21112B" w:rsidRPr="0097042D">
        <w:rPr>
          <w:rFonts w:eastAsia="Times New Roman"/>
        </w:rPr>
        <w:t xml:space="preserve">     </w:t>
      </w:r>
      <w:r w:rsidRPr="0097042D">
        <w:rPr>
          <w:rFonts w:eastAsia="Times New Roman"/>
        </w:rPr>
        <w:t>(</w:t>
      </w:r>
      <w:r w:rsidR="003F6953" w:rsidRPr="0097042D">
        <w:rPr>
          <w:rFonts w:eastAsia="Times New Roman"/>
        </w:rPr>
        <w:t>f</w:t>
      </w:r>
      <w:r w:rsidRPr="0097042D">
        <w:rPr>
          <w:rFonts w:eastAsia="Times New Roman"/>
        </w:rPr>
        <w:t xml:space="preserve">) Dues, contributions, and similar payments received by charitable, religious, educational, or literary organizations or labor unions, lodges, and similar organizations; </w:t>
      </w:r>
    </w:p>
    <w:p w14:paraId="1E907C71" w14:textId="0FE48F85"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21112B" w:rsidRPr="0097042D">
        <w:rPr>
          <w:rFonts w:eastAsia="Times New Roman"/>
        </w:rPr>
        <w:t xml:space="preserve">    </w:t>
      </w:r>
      <w:r w:rsidR="00612DFC" w:rsidRPr="0097042D">
        <w:rPr>
          <w:rFonts w:eastAsia="Times New Roman"/>
        </w:rPr>
        <w:t xml:space="preserve"> </w:t>
      </w:r>
      <w:r w:rsidRPr="0097042D">
        <w:rPr>
          <w:rFonts w:eastAsia="Times New Roman"/>
        </w:rPr>
        <w:t>(</w:t>
      </w:r>
      <w:r w:rsidR="003F6953" w:rsidRPr="0097042D">
        <w:rPr>
          <w:rFonts w:eastAsia="Times New Roman"/>
        </w:rPr>
        <w:t>g</w:t>
      </w:r>
      <w:r w:rsidRPr="0097042D">
        <w:rPr>
          <w:rFonts w:eastAsia="Times New Roman"/>
        </w:rPr>
        <w:t>) Ali</w:t>
      </w:r>
      <w:r w:rsidR="0073222A" w:rsidRPr="0097042D">
        <w:rPr>
          <w:rFonts w:eastAsia="Times New Roman"/>
        </w:rPr>
        <w:t>mony and child support received.</w:t>
      </w:r>
      <w:r w:rsidRPr="0097042D">
        <w:rPr>
          <w:rFonts w:eastAsia="Times New Roman"/>
        </w:rPr>
        <w:t xml:space="preserve"> </w:t>
      </w:r>
    </w:p>
    <w:p w14:paraId="2802AEFA" w14:textId="4E62A08E"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21112B" w:rsidRPr="0097042D">
        <w:rPr>
          <w:rFonts w:eastAsia="Times New Roman"/>
        </w:rPr>
        <w:t xml:space="preserve">    </w:t>
      </w:r>
      <w:r w:rsidR="00612DFC" w:rsidRPr="0097042D">
        <w:rPr>
          <w:rFonts w:eastAsia="Times New Roman"/>
        </w:rPr>
        <w:t xml:space="preserve"> </w:t>
      </w:r>
      <w:r w:rsidRPr="0097042D">
        <w:rPr>
          <w:rFonts w:eastAsia="Times New Roman"/>
        </w:rPr>
        <w:t xml:space="preserve"> (</w:t>
      </w:r>
      <w:r w:rsidR="003F6953" w:rsidRPr="0097042D">
        <w:rPr>
          <w:rFonts w:eastAsia="Times New Roman"/>
        </w:rPr>
        <w:t>h</w:t>
      </w:r>
      <w:r w:rsidRPr="0097042D">
        <w:rPr>
          <w:rFonts w:eastAsia="Times New Roman"/>
        </w:rPr>
        <w:t>) Compensation for personal injuries or for damages to property from insurance proceeds or otherwise, excluding compensation paid for lost salaries or wages or com</w:t>
      </w:r>
      <w:r w:rsidR="0073222A" w:rsidRPr="0097042D">
        <w:rPr>
          <w:rFonts w:eastAsia="Times New Roman"/>
        </w:rPr>
        <w:t>pensation from punitive damages.</w:t>
      </w:r>
      <w:r w:rsidRPr="0097042D">
        <w:rPr>
          <w:rFonts w:eastAsia="Times New Roman"/>
        </w:rPr>
        <w:t xml:space="preserve"> </w:t>
      </w:r>
    </w:p>
    <w:p w14:paraId="09FF81F1" w14:textId="7EE0EC1B"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21112B" w:rsidRPr="0097042D">
        <w:rPr>
          <w:rFonts w:eastAsia="Times New Roman"/>
        </w:rPr>
        <w:t xml:space="preserve">     </w:t>
      </w:r>
      <w:r w:rsidRPr="0097042D">
        <w:rPr>
          <w:rFonts w:eastAsia="Times New Roman"/>
        </w:rPr>
        <w:t>(</w:t>
      </w:r>
      <w:proofErr w:type="spellStart"/>
      <w:r w:rsidR="003F6953" w:rsidRPr="0097042D">
        <w:rPr>
          <w:rFonts w:eastAsia="Times New Roman"/>
        </w:rPr>
        <w:t>i</w:t>
      </w:r>
      <w:proofErr w:type="spellEnd"/>
      <w:r w:rsidRPr="0097042D">
        <w:rPr>
          <w:rFonts w:eastAsia="Times New Roman"/>
        </w:rPr>
        <w:t xml:space="preserve">) Income of a public utility when that public utility is subject to the tax levied under </w:t>
      </w:r>
      <w:r w:rsidR="00C55E59" w:rsidRPr="0097042D">
        <w:rPr>
          <w:rFonts w:eastAsia="Times New Roman"/>
        </w:rPr>
        <w:t>Section</w:t>
      </w:r>
      <w:r w:rsidRPr="0097042D">
        <w:rPr>
          <w:rFonts w:eastAsia="Times New Roman"/>
        </w:rPr>
        <w:t xml:space="preserve"> </w:t>
      </w:r>
      <w:hyperlink r:id="rId13" w:tooltip="5727.24" w:history="1">
        <w:r w:rsidRPr="0097042D">
          <w:rPr>
            <w:rFonts w:eastAsia="Times New Roman"/>
          </w:rPr>
          <w:t>5727.24</w:t>
        </w:r>
      </w:hyperlink>
      <w:r w:rsidRPr="0097042D">
        <w:rPr>
          <w:rFonts w:eastAsia="Times New Roman"/>
        </w:rPr>
        <w:t xml:space="preserve"> or </w:t>
      </w:r>
      <w:hyperlink r:id="rId14" w:tooltip="5727.30" w:history="1">
        <w:r w:rsidRPr="0097042D">
          <w:rPr>
            <w:rFonts w:eastAsia="Times New Roman"/>
          </w:rPr>
          <w:t>5727.30</w:t>
        </w:r>
      </w:hyperlink>
      <w:r w:rsidRPr="0097042D">
        <w:rPr>
          <w:rFonts w:eastAsia="Times New Roman"/>
        </w:rPr>
        <w:t xml:space="preserve"> of the</w:t>
      </w:r>
      <w:r w:rsidR="00CF1D37" w:rsidRPr="0097042D">
        <w:rPr>
          <w:rFonts w:eastAsia="Times New Roman"/>
        </w:rPr>
        <w:t xml:space="preserve"> ORC</w:t>
      </w:r>
      <w:r w:rsidRPr="0097042D">
        <w:rPr>
          <w:rFonts w:eastAsia="Times New Roman"/>
        </w:rPr>
        <w:t xml:space="preserve">. </w:t>
      </w:r>
      <w:r w:rsidR="007C1ECC" w:rsidRPr="0097042D">
        <w:rPr>
          <w:rFonts w:eastAsia="Times New Roman"/>
        </w:rPr>
        <w:t xml:space="preserve"> </w:t>
      </w:r>
      <w:r w:rsidRPr="0097042D">
        <w:rPr>
          <w:rFonts w:eastAsia="Times New Roman"/>
        </w:rPr>
        <w:t>Division (C)</w:t>
      </w:r>
      <w:r w:rsidR="000F0BAE" w:rsidRPr="0097042D">
        <w:rPr>
          <w:rFonts w:eastAsia="Times New Roman"/>
        </w:rPr>
        <w:t>(12)(</w:t>
      </w:r>
      <w:proofErr w:type="spellStart"/>
      <w:r w:rsidR="000F0BAE" w:rsidRPr="0097042D">
        <w:rPr>
          <w:rFonts w:eastAsia="Times New Roman"/>
        </w:rPr>
        <w:t>i</w:t>
      </w:r>
      <w:proofErr w:type="spellEnd"/>
      <w:r w:rsidR="000F0BAE" w:rsidRPr="0097042D">
        <w:rPr>
          <w:rFonts w:eastAsia="Times New Roman"/>
        </w:rPr>
        <w:t>)</w:t>
      </w:r>
      <w:r w:rsidRPr="0097042D">
        <w:rPr>
          <w:rFonts w:eastAsia="Times New Roman"/>
        </w:rPr>
        <w:t xml:space="preserve"> of this section does not apply for purposes of </w:t>
      </w:r>
      <w:r w:rsidR="001A2C44" w:rsidRPr="0097042D">
        <w:rPr>
          <w:rFonts w:eastAsia="Times New Roman"/>
        </w:rPr>
        <w:t>Chapter</w:t>
      </w:r>
      <w:r w:rsidRPr="0097042D">
        <w:rPr>
          <w:rFonts w:eastAsia="Times New Roman"/>
        </w:rPr>
        <w:t xml:space="preserve"> 5745. of the</w:t>
      </w:r>
      <w:r w:rsidR="00CF1D37" w:rsidRPr="0097042D">
        <w:rPr>
          <w:rFonts w:eastAsia="Times New Roman"/>
        </w:rPr>
        <w:t xml:space="preserve"> ORC</w:t>
      </w:r>
      <w:r w:rsidRPr="0097042D">
        <w:rPr>
          <w:rFonts w:eastAsia="Times New Roman"/>
        </w:rPr>
        <w:t xml:space="preserve">. </w:t>
      </w:r>
    </w:p>
    <w:p w14:paraId="2A28BB37" w14:textId="2DF1E60C"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076737" w:rsidRPr="0097042D">
        <w:rPr>
          <w:rFonts w:eastAsia="Times New Roman"/>
        </w:rPr>
        <w:t xml:space="preserve">     </w:t>
      </w:r>
      <w:r w:rsidRPr="0097042D">
        <w:rPr>
          <w:rFonts w:eastAsia="Times New Roman"/>
        </w:rPr>
        <w:t xml:space="preserve"> (</w:t>
      </w:r>
      <w:r w:rsidR="003F6953" w:rsidRPr="0097042D">
        <w:rPr>
          <w:rFonts w:eastAsia="Times New Roman"/>
        </w:rPr>
        <w:t>j</w:t>
      </w:r>
      <w:r w:rsidRPr="0097042D">
        <w:rPr>
          <w:rFonts w:eastAsia="Times New Roman"/>
        </w:rPr>
        <w:t>) Gains from involuntary conversions, interest on federal obligations, items of income subject to a tax levied by the state and that a municipal corporation is specifically prohibited by law from taxing, and income of a decedent's estate during the period of administration except such income from the o</w:t>
      </w:r>
      <w:r w:rsidR="0073222A" w:rsidRPr="0097042D">
        <w:rPr>
          <w:rFonts w:eastAsia="Times New Roman"/>
        </w:rPr>
        <w:t>peration of a trade or business.</w:t>
      </w:r>
      <w:r w:rsidRPr="0097042D">
        <w:rPr>
          <w:rFonts w:eastAsia="Times New Roman"/>
        </w:rPr>
        <w:t xml:space="preserve"> </w:t>
      </w:r>
    </w:p>
    <w:p w14:paraId="77A2FD73" w14:textId="38FE6B49"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076737" w:rsidRPr="0097042D">
        <w:rPr>
          <w:rFonts w:eastAsia="Times New Roman"/>
        </w:rPr>
        <w:t xml:space="preserve">     </w:t>
      </w:r>
      <w:r w:rsidRPr="0097042D">
        <w:rPr>
          <w:rFonts w:eastAsia="Times New Roman"/>
        </w:rPr>
        <w:t xml:space="preserve"> (</w:t>
      </w:r>
      <w:r w:rsidR="003F6953" w:rsidRPr="0097042D">
        <w:rPr>
          <w:rFonts w:eastAsia="Times New Roman"/>
        </w:rPr>
        <w:t>k</w:t>
      </w:r>
      <w:r w:rsidRPr="0097042D">
        <w:rPr>
          <w:rFonts w:eastAsia="Times New Roman"/>
        </w:rPr>
        <w:t xml:space="preserve">) Compensation or allowances excluded from federal gross income under </w:t>
      </w:r>
      <w:r w:rsidR="00C55E59" w:rsidRPr="0097042D">
        <w:rPr>
          <w:rFonts w:eastAsia="Times New Roman"/>
        </w:rPr>
        <w:t>Section</w:t>
      </w:r>
      <w:r w:rsidRPr="0097042D">
        <w:rPr>
          <w:rFonts w:eastAsia="Times New Roman"/>
        </w:rPr>
        <w:t xml:space="preserve"> 1</w:t>
      </w:r>
      <w:r w:rsidR="0073222A" w:rsidRPr="0097042D">
        <w:rPr>
          <w:rFonts w:eastAsia="Times New Roman"/>
        </w:rPr>
        <w:t>07 of the Internal Revenue Code.</w:t>
      </w:r>
      <w:r w:rsidRPr="0097042D">
        <w:rPr>
          <w:rFonts w:eastAsia="Times New Roman"/>
        </w:rPr>
        <w:t xml:space="preserve"> </w:t>
      </w:r>
    </w:p>
    <w:p w14:paraId="42E22820" w14:textId="39C3B8EE"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076737" w:rsidRPr="0097042D">
        <w:rPr>
          <w:rFonts w:eastAsia="Times New Roman"/>
        </w:rPr>
        <w:t xml:space="preserve">     </w:t>
      </w:r>
      <w:r w:rsidRPr="0097042D">
        <w:rPr>
          <w:rFonts w:eastAsia="Times New Roman"/>
        </w:rPr>
        <w:t xml:space="preserve"> (</w:t>
      </w:r>
      <w:r w:rsidR="003F6953" w:rsidRPr="0097042D">
        <w:rPr>
          <w:rFonts w:eastAsia="Times New Roman"/>
          <w:u w:val="single"/>
        </w:rPr>
        <w:t>l</w:t>
      </w:r>
      <w:r w:rsidRPr="0097042D">
        <w:rPr>
          <w:rFonts w:eastAsia="Times New Roman"/>
        </w:rPr>
        <w:t xml:space="preserve">) Employee compensation that is not qualifying wages as defined in division </w:t>
      </w:r>
      <w:r w:rsidR="000F0BAE" w:rsidRPr="0097042D">
        <w:rPr>
          <w:rFonts w:eastAsia="Times New Roman"/>
        </w:rPr>
        <w:t>(C</w:t>
      </w:r>
      <w:proofErr w:type="gramStart"/>
      <w:r w:rsidR="000F0BAE" w:rsidRPr="0097042D">
        <w:rPr>
          <w:rFonts w:eastAsia="Times New Roman"/>
        </w:rPr>
        <w:t>)(</w:t>
      </w:r>
      <w:proofErr w:type="gramEnd"/>
      <w:r w:rsidR="000F0BAE" w:rsidRPr="0097042D">
        <w:rPr>
          <w:rFonts w:eastAsia="Times New Roman"/>
        </w:rPr>
        <w:t>35)</w:t>
      </w:r>
      <w:r w:rsidR="0073222A" w:rsidRPr="0097042D">
        <w:rPr>
          <w:rFonts w:eastAsia="Times New Roman"/>
        </w:rPr>
        <w:t xml:space="preserve"> of this section.</w:t>
      </w:r>
      <w:r w:rsidRPr="0097042D">
        <w:rPr>
          <w:rFonts w:eastAsia="Times New Roman"/>
        </w:rPr>
        <w:t xml:space="preserve"> </w:t>
      </w:r>
    </w:p>
    <w:p w14:paraId="792A3D7F" w14:textId="77777777" w:rsidR="00B852BB"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076737" w:rsidRPr="0097042D">
        <w:rPr>
          <w:rFonts w:eastAsia="Times New Roman"/>
        </w:rPr>
        <w:t xml:space="preserve">     </w:t>
      </w:r>
      <w:r w:rsidRPr="0097042D">
        <w:rPr>
          <w:rFonts w:eastAsia="Times New Roman"/>
        </w:rPr>
        <w:t xml:space="preserve"> (</w:t>
      </w:r>
      <w:r w:rsidR="003F6953" w:rsidRPr="0097042D">
        <w:rPr>
          <w:rFonts w:eastAsia="Times New Roman"/>
        </w:rPr>
        <w:t>m</w:t>
      </w:r>
      <w:r w:rsidRPr="0097042D">
        <w:rPr>
          <w:rFonts w:eastAsia="Times New Roman"/>
        </w:rPr>
        <w:t>) Compensation paid to a person employed within the boundaries of a United States air force base under the jurisdiction of the United States air force that is used for the housing of members of the United States air force and is a center for air force operations, unless the person is subject to taxation because of residence or domicile. If the compensation is subject to taxation because of residence or domicile, tax on such income shall be payable only to the municipal corporation of residence or domicile.</w:t>
      </w:r>
    </w:p>
    <w:p w14:paraId="429900F3" w14:textId="45314FBD" w:rsidR="00287858" w:rsidRPr="0097042D" w:rsidRDefault="00287858" w:rsidP="001C0FF9">
      <w:pPr>
        <w:spacing w:before="100" w:beforeAutospacing="1" w:after="100" w:afterAutospacing="1"/>
        <w:jc w:val="both"/>
      </w:pPr>
      <w:r w:rsidRPr="0097042D">
        <w:rPr>
          <w:rFonts w:eastAsia="Times New Roman"/>
        </w:rPr>
        <w:t xml:space="preserve">       </w:t>
      </w:r>
      <w:r w:rsidR="00C235FB" w:rsidRPr="0097042D">
        <w:rPr>
          <w:rFonts w:eastAsia="Times New Roman"/>
        </w:rPr>
        <w:t xml:space="preserve"> </w:t>
      </w:r>
      <w:r w:rsidRPr="0097042D">
        <w:rPr>
          <w:rFonts w:eastAsia="Times New Roman"/>
        </w:rPr>
        <w:t xml:space="preserve">  (n)  </w:t>
      </w:r>
      <w:r w:rsidRPr="0097042D">
        <w:t xml:space="preserve">An S corporation shareholder's share of net profits of the S corporation, other than any part of the share of net profits that represents wages as defined in </w:t>
      </w:r>
      <w:r w:rsidR="00C55E59" w:rsidRPr="0097042D">
        <w:t>Section</w:t>
      </w:r>
      <w:r w:rsidRPr="0097042D">
        <w:t xml:space="preserve"> 3121(a) of the Internal Revenue Code or net earnings from self-employment as defined in </w:t>
      </w:r>
      <w:r w:rsidR="00C55E59" w:rsidRPr="0097042D">
        <w:t>Section</w:t>
      </w:r>
      <w:r w:rsidRPr="0097042D">
        <w:t xml:space="preserve"> 1402(a) of the Internal Revenue Code.</w:t>
      </w:r>
    </w:p>
    <w:p w14:paraId="1C10A9CB" w14:textId="451E930B" w:rsidR="001B0D2E" w:rsidRPr="0097042D" w:rsidRDefault="001C0FF9" w:rsidP="001C0FF9">
      <w:pPr>
        <w:spacing w:before="100" w:beforeAutospacing="1" w:after="100" w:afterAutospacing="1"/>
        <w:jc w:val="both"/>
        <w:rPr>
          <w:rFonts w:eastAsia="Times New Roman"/>
        </w:rPr>
      </w:pPr>
      <w:r w:rsidRPr="0097042D">
        <w:rPr>
          <w:rFonts w:eastAsia="Times New Roman"/>
        </w:rPr>
        <w:lastRenderedPageBreak/>
        <w:t xml:space="preserve">   </w:t>
      </w:r>
      <w:r w:rsidR="00AD062C" w:rsidRPr="0097042D">
        <w:rPr>
          <w:rFonts w:eastAsia="Times New Roman"/>
        </w:rPr>
        <w:t xml:space="preserve">    </w:t>
      </w:r>
      <w:r w:rsidRPr="0097042D">
        <w:rPr>
          <w:rFonts w:eastAsia="Times New Roman"/>
        </w:rPr>
        <w:t xml:space="preserve"> (</w:t>
      </w:r>
      <w:r w:rsidR="003F6953" w:rsidRPr="0097042D">
        <w:rPr>
          <w:rFonts w:eastAsia="Times New Roman"/>
        </w:rPr>
        <w:t>o</w:t>
      </w:r>
      <w:r w:rsidRPr="0097042D">
        <w:rPr>
          <w:rFonts w:eastAsia="Times New Roman"/>
        </w:rPr>
        <w:t xml:space="preserve">) To the extent authorized under a resolution or ordinance adopted by </w:t>
      </w:r>
      <w:r w:rsidR="0097042D">
        <w:rPr>
          <w:rFonts w:eastAsia="Times New Roman"/>
        </w:rPr>
        <w:t>the Village</w:t>
      </w:r>
      <w:r w:rsidR="00A35D4D">
        <w:rPr>
          <w:rFonts w:eastAsia="Times New Roman"/>
        </w:rPr>
        <w:t xml:space="preserve"> of Pleasant Hill</w:t>
      </w:r>
      <w:r w:rsidR="0097042D">
        <w:rPr>
          <w:rFonts w:eastAsia="Times New Roman"/>
        </w:rPr>
        <w:t xml:space="preserve"> </w:t>
      </w:r>
      <w:r w:rsidRPr="0097042D">
        <w:rPr>
          <w:rFonts w:eastAsia="Times New Roman"/>
        </w:rPr>
        <w:t xml:space="preserve">before January 1, 2016, all or a portion of the income of individuals or a class of individuals under </w:t>
      </w:r>
      <w:r w:rsidR="006357AA" w:rsidRPr="0097042D">
        <w:rPr>
          <w:rFonts w:eastAsia="Times New Roman"/>
        </w:rPr>
        <w:t xml:space="preserve">18 </w:t>
      </w:r>
      <w:r w:rsidRPr="0097042D">
        <w:rPr>
          <w:rFonts w:eastAsia="Times New Roman"/>
        </w:rPr>
        <w:t xml:space="preserve">years of age. </w:t>
      </w:r>
    </w:p>
    <w:p w14:paraId="464E989A" w14:textId="40FBD96C"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AD062C" w:rsidRPr="0097042D">
        <w:rPr>
          <w:rFonts w:eastAsia="Times New Roman"/>
        </w:rPr>
        <w:t xml:space="preserve">   </w:t>
      </w:r>
      <w:r w:rsidRPr="0097042D">
        <w:rPr>
          <w:rFonts w:eastAsia="Times New Roman"/>
        </w:rPr>
        <w:t xml:space="preserve"> (</w:t>
      </w:r>
      <w:r w:rsidR="003F6953" w:rsidRPr="0097042D">
        <w:rPr>
          <w:rFonts w:eastAsia="Times New Roman"/>
        </w:rPr>
        <w:t>p</w:t>
      </w:r>
      <w:r w:rsidRPr="0097042D">
        <w:rPr>
          <w:rFonts w:eastAsia="Times New Roman"/>
        </w:rPr>
        <w:t>)(</w:t>
      </w:r>
      <w:proofErr w:type="spellStart"/>
      <w:r w:rsidR="003F6953" w:rsidRPr="0097042D">
        <w:rPr>
          <w:rFonts w:eastAsia="Times New Roman"/>
        </w:rPr>
        <w:t>i</w:t>
      </w:r>
      <w:proofErr w:type="spellEnd"/>
      <w:r w:rsidRPr="0097042D">
        <w:rPr>
          <w:rFonts w:eastAsia="Times New Roman"/>
        </w:rPr>
        <w:t xml:space="preserve">) Except as provided in divisions </w:t>
      </w:r>
      <w:r w:rsidR="009277AE" w:rsidRPr="0097042D">
        <w:rPr>
          <w:rFonts w:eastAsia="Times New Roman"/>
        </w:rPr>
        <w:t xml:space="preserve">(C)(12)(p)(ii), (iii), </w:t>
      </w:r>
      <w:r w:rsidRPr="0097042D">
        <w:rPr>
          <w:rFonts w:eastAsia="Times New Roman"/>
        </w:rPr>
        <w:t xml:space="preserve">and </w:t>
      </w:r>
      <w:r w:rsidR="009277AE" w:rsidRPr="0097042D">
        <w:rPr>
          <w:rFonts w:eastAsia="Times New Roman"/>
        </w:rPr>
        <w:t>(iv)</w:t>
      </w:r>
      <w:r w:rsidRPr="0097042D">
        <w:rPr>
          <w:rFonts w:eastAsia="Times New Roman"/>
        </w:rPr>
        <w:t xml:space="preserve"> of this section, qualifying wages described in division </w:t>
      </w:r>
      <w:r w:rsidR="00815621" w:rsidRPr="0097042D">
        <w:rPr>
          <w:rFonts w:eastAsia="Times New Roman"/>
        </w:rPr>
        <w:t>(C)</w:t>
      </w:r>
      <w:r w:rsidR="00EF4255" w:rsidRPr="0097042D">
        <w:rPr>
          <w:rFonts w:eastAsia="Times New Roman"/>
        </w:rPr>
        <w:t xml:space="preserve">(2) </w:t>
      </w:r>
      <w:r w:rsidRPr="0097042D">
        <w:rPr>
          <w:rFonts w:eastAsia="Times New Roman"/>
        </w:rPr>
        <w:t xml:space="preserve">or </w:t>
      </w:r>
      <w:r w:rsidR="00EF4255" w:rsidRPr="0097042D">
        <w:rPr>
          <w:rFonts w:eastAsia="Times New Roman"/>
        </w:rPr>
        <w:t>(5)</w:t>
      </w:r>
      <w:r w:rsidRPr="0097042D">
        <w:rPr>
          <w:rFonts w:eastAsia="Times New Roman"/>
        </w:rPr>
        <w:t xml:space="preserve"> of </w:t>
      </w:r>
      <w:r w:rsidR="00C55E59" w:rsidRPr="0097042D">
        <w:rPr>
          <w:rFonts w:eastAsia="Times New Roman"/>
        </w:rPr>
        <w:t>Section</w:t>
      </w:r>
      <w:r w:rsidR="00EF4255" w:rsidRPr="0097042D">
        <w:rPr>
          <w:rFonts w:eastAsia="Times New Roman"/>
        </w:rPr>
        <w:t xml:space="preserve"> 4</w:t>
      </w:r>
      <w:r w:rsidRPr="0097042D">
        <w:rPr>
          <w:rFonts w:eastAsia="Times New Roman"/>
        </w:rPr>
        <w:t xml:space="preserve"> to the extent the qualifying wages are not subject to withholding for </w:t>
      </w:r>
      <w:r w:rsidR="0097042D">
        <w:rPr>
          <w:rFonts w:eastAsia="Times New Roman"/>
        </w:rPr>
        <w:t>the Village</w:t>
      </w:r>
      <w:r w:rsidR="00A35D4D">
        <w:rPr>
          <w:rFonts w:eastAsia="Times New Roman"/>
        </w:rPr>
        <w:t xml:space="preserve"> of Pleasant Hill</w:t>
      </w:r>
      <w:r w:rsidR="0097042D">
        <w:rPr>
          <w:rFonts w:eastAsia="Times New Roman"/>
        </w:rPr>
        <w:t xml:space="preserve"> </w:t>
      </w:r>
      <w:r w:rsidRPr="0097042D">
        <w:rPr>
          <w:rFonts w:eastAsia="Times New Roman"/>
        </w:rPr>
        <w:t xml:space="preserve">under either of those divisions. </w:t>
      </w:r>
    </w:p>
    <w:p w14:paraId="50412D34" w14:textId="2A36DA85" w:rsidR="001C0FF9" w:rsidRPr="0097042D" w:rsidRDefault="00AD062C" w:rsidP="00AD062C">
      <w:pPr>
        <w:spacing w:before="100" w:beforeAutospacing="1" w:after="100" w:afterAutospacing="1"/>
        <w:jc w:val="both"/>
        <w:rPr>
          <w:rFonts w:eastAsia="Times New Roman"/>
        </w:rPr>
      </w:pPr>
      <w:r w:rsidRPr="0097042D">
        <w:rPr>
          <w:rFonts w:eastAsia="Times New Roman"/>
        </w:rPr>
        <w:t xml:space="preserve">            </w:t>
      </w:r>
      <w:r w:rsidR="001C0FF9" w:rsidRPr="0097042D">
        <w:rPr>
          <w:rFonts w:eastAsia="Times New Roman"/>
        </w:rPr>
        <w:t>(</w:t>
      </w:r>
      <w:r w:rsidR="00716C10" w:rsidRPr="0097042D">
        <w:rPr>
          <w:rFonts w:eastAsia="Times New Roman"/>
        </w:rPr>
        <w:t>ii</w:t>
      </w:r>
      <w:r w:rsidR="001C0FF9" w:rsidRPr="0097042D">
        <w:rPr>
          <w:rFonts w:eastAsia="Times New Roman"/>
        </w:rPr>
        <w:t xml:space="preserve">) The exemption provided in division </w:t>
      </w:r>
      <w:r w:rsidR="006667A6" w:rsidRPr="0097042D">
        <w:rPr>
          <w:rFonts w:eastAsia="Times New Roman"/>
        </w:rPr>
        <w:t>(C)(12)(p)(</w:t>
      </w:r>
      <w:proofErr w:type="spellStart"/>
      <w:r w:rsidR="006667A6" w:rsidRPr="0097042D">
        <w:rPr>
          <w:rFonts w:eastAsia="Times New Roman"/>
        </w:rPr>
        <w:t>i</w:t>
      </w:r>
      <w:proofErr w:type="spellEnd"/>
      <w:r w:rsidR="006667A6" w:rsidRPr="0097042D">
        <w:rPr>
          <w:rFonts w:eastAsia="Times New Roman"/>
        </w:rPr>
        <w:t>)</w:t>
      </w:r>
      <w:r w:rsidR="001C0FF9" w:rsidRPr="0097042D">
        <w:rPr>
          <w:rFonts w:eastAsia="Times New Roman"/>
        </w:rPr>
        <w:t xml:space="preserve"> of this section does not apply with respect to the municipal corporation in which the employee resided at the time the employee earned the qualifying wages. </w:t>
      </w:r>
    </w:p>
    <w:p w14:paraId="6F6FF4E3" w14:textId="04F459E0" w:rsidR="001C0FF9" w:rsidRPr="0097042D" w:rsidRDefault="00AD062C" w:rsidP="00AD062C">
      <w:pPr>
        <w:spacing w:before="100" w:beforeAutospacing="1" w:after="100" w:afterAutospacing="1"/>
        <w:jc w:val="both"/>
        <w:rPr>
          <w:rFonts w:eastAsia="Times New Roman"/>
        </w:rPr>
      </w:pPr>
      <w:r w:rsidRPr="0097042D">
        <w:rPr>
          <w:rFonts w:eastAsia="Times New Roman"/>
        </w:rPr>
        <w:t xml:space="preserve">            </w:t>
      </w:r>
      <w:r w:rsidR="001C0FF9" w:rsidRPr="0097042D">
        <w:rPr>
          <w:rFonts w:eastAsia="Times New Roman"/>
        </w:rPr>
        <w:t>(</w:t>
      </w:r>
      <w:r w:rsidR="00716C10" w:rsidRPr="0097042D">
        <w:rPr>
          <w:rFonts w:eastAsia="Times New Roman"/>
        </w:rPr>
        <w:t>iii</w:t>
      </w:r>
      <w:r w:rsidR="001C0FF9" w:rsidRPr="0097042D">
        <w:rPr>
          <w:rFonts w:eastAsia="Times New Roman"/>
        </w:rPr>
        <w:t xml:space="preserve">) The exemption provided in division </w:t>
      </w:r>
      <w:r w:rsidR="006667A6" w:rsidRPr="0097042D">
        <w:rPr>
          <w:rFonts w:eastAsia="Times New Roman"/>
        </w:rPr>
        <w:t>(C)(12)(p)(</w:t>
      </w:r>
      <w:proofErr w:type="spellStart"/>
      <w:r w:rsidR="006667A6" w:rsidRPr="0097042D">
        <w:rPr>
          <w:rFonts w:eastAsia="Times New Roman"/>
        </w:rPr>
        <w:t>i</w:t>
      </w:r>
      <w:proofErr w:type="spellEnd"/>
      <w:r w:rsidR="006667A6" w:rsidRPr="0097042D">
        <w:rPr>
          <w:rFonts w:eastAsia="Times New Roman"/>
        </w:rPr>
        <w:t>)</w:t>
      </w:r>
      <w:r w:rsidR="001C0FF9" w:rsidRPr="0097042D">
        <w:rPr>
          <w:rFonts w:eastAsia="Times New Roman"/>
        </w:rPr>
        <w:t xml:space="preserve"> of this section does not apply to qualifying wages that an employer elects to withhold under division </w:t>
      </w:r>
      <w:r w:rsidR="00815621" w:rsidRPr="0097042D">
        <w:rPr>
          <w:rFonts w:eastAsia="Times New Roman"/>
        </w:rPr>
        <w:t>(C)</w:t>
      </w:r>
      <w:r w:rsidR="006667A6" w:rsidRPr="0097042D">
        <w:rPr>
          <w:rFonts w:eastAsia="Times New Roman"/>
        </w:rPr>
        <w:t>(4)(b)</w:t>
      </w:r>
      <w:r w:rsidR="001C0FF9" w:rsidRPr="0097042D">
        <w:rPr>
          <w:rFonts w:eastAsia="Times New Roman"/>
        </w:rPr>
        <w:t xml:space="preserve"> of </w:t>
      </w:r>
      <w:r w:rsidR="00C55E59" w:rsidRPr="0097042D">
        <w:rPr>
          <w:rFonts w:eastAsia="Times New Roman"/>
        </w:rPr>
        <w:t>Section</w:t>
      </w:r>
      <w:r w:rsidR="006667A6" w:rsidRPr="0097042D">
        <w:rPr>
          <w:rFonts w:eastAsia="Times New Roman"/>
        </w:rPr>
        <w:t xml:space="preserve"> 4</w:t>
      </w:r>
      <w:r w:rsidR="001C0FF9" w:rsidRPr="0097042D">
        <w:rPr>
          <w:rFonts w:eastAsia="Times New Roman"/>
        </w:rPr>
        <w:t xml:space="preserve">. </w:t>
      </w:r>
    </w:p>
    <w:p w14:paraId="35128FDE" w14:textId="002EA59C"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t>(</w:t>
      </w:r>
      <w:r w:rsidR="00716C10" w:rsidRPr="0097042D">
        <w:rPr>
          <w:rFonts w:eastAsia="Times New Roman"/>
        </w:rPr>
        <w:t>iv</w:t>
      </w:r>
      <w:r w:rsidRPr="0097042D">
        <w:rPr>
          <w:rFonts w:eastAsia="Times New Roman"/>
        </w:rPr>
        <w:t xml:space="preserve">) The exemption provided in division </w:t>
      </w:r>
      <w:r w:rsidR="006667A6" w:rsidRPr="0097042D">
        <w:rPr>
          <w:rFonts w:eastAsia="Times New Roman"/>
        </w:rPr>
        <w:t>(C)(12)(p)(</w:t>
      </w:r>
      <w:proofErr w:type="spellStart"/>
      <w:r w:rsidR="006667A6" w:rsidRPr="0097042D">
        <w:rPr>
          <w:rFonts w:eastAsia="Times New Roman"/>
        </w:rPr>
        <w:t>i</w:t>
      </w:r>
      <w:proofErr w:type="spellEnd"/>
      <w:r w:rsidR="006667A6" w:rsidRPr="0097042D">
        <w:rPr>
          <w:rFonts w:eastAsia="Times New Roman"/>
        </w:rPr>
        <w:t>)</w:t>
      </w:r>
      <w:r w:rsidRPr="0097042D">
        <w:rPr>
          <w:rFonts w:eastAsia="Times New Roman"/>
        </w:rPr>
        <w:t xml:space="preserve"> of this section does not apply to qualifying wages if both of the following conditions apply: </w:t>
      </w:r>
    </w:p>
    <w:p w14:paraId="2426049A" w14:textId="04AA0595"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t xml:space="preserve">    (</w:t>
      </w:r>
      <w:r w:rsidR="00716C10" w:rsidRPr="0097042D">
        <w:rPr>
          <w:rFonts w:eastAsia="Times New Roman"/>
        </w:rPr>
        <w:t>a</w:t>
      </w:r>
      <w:r w:rsidRPr="0097042D">
        <w:rPr>
          <w:rFonts w:eastAsia="Times New Roman"/>
        </w:rPr>
        <w:t xml:space="preserve">) For qualifying wages described in division </w:t>
      </w:r>
      <w:r w:rsidR="00815621" w:rsidRPr="0097042D">
        <w:rPr>
          <w:rFonts w:eastAsia="Times New Roman"/>
        </w:rPr>
        <w:t>(C)</w:t>
      </w:r>
      <w:r w:rsidR="00720A7A" w:rsidRPr="0097042D">
        <w:rPr>
          <w:rFonts w:eastAsia="Times New Roman"/>
        </w:rPr>
        <w:t>(2)</w:t>
      </w:r>
      <w:r w:rsidRPr="0097042D">
        <w:rPr>
          <w:rFonts w:eastAsia="Times New Roman"/>
        </w:rPr>
        <w:t xml:space="preserve"> of </w:t>
      </w:r>
      <w:r w:rsidR="00C55E59" w:rsidRPr="0097042D">
        <w:rPr>
          <w:rFonts w:eastAsia="Times New Roman"/>
        </w:rPr>
        <w:t>Section</w:t>
      </w:r>
      <w:r w:rsidR="00720A7A" w:rsidRPr="0097042D">
        <w:rPr>
          <w:rFonts w:eastAsia="Times New Roman"/>
        </w:rPr>
        <w:t xml:space="preserve"> 4</w:t>
      </w:r>
      <w:r w:rsidRPr="0097042D">
        <w:rPr>
          <w:rFonts w:eastAsia="Times New Roman"/>
        </w:rPr>
        <w:t xml:space="preserve">, the employee's employer withholds and remits tax on the qualifying wages to the municipal corporation in which the employee's principal place of work is situated, or, for qualifying wages described in division </w:t>
      </w:r>
      <w:r w:rsidR="00815621" w:rsidRPr="0097042D">
        <w:rPr>
          <w:rFonts w:eastAsia="Times New Roman"/>
        </w:rPr>
        <w:t>(C)</w:t>
      </w:r>
      <w:r w:rsidR="00720A7A" w:rsidRPr="0097042D">
        <w:rPr>
          <w:rFonts w:eastAsia="Times New Roman"/>
        </w:rPr>
        <w:t>(5)</w:t>
      </w:r>
      <w:r w:rsidRPr="0097042D">
        <w:rPr>
          <w:rFonts w:eastAsia="Times New Roman"/>
        </w:rPr>
        <w:t xml:space="preserve"> of </w:t>
      </w:r>
      <w:r w:rsidR="00C55E59" w:rsidRPr="0097042D">
        <w:rPr>
          <w:rFonts w:eastAsia="Times New Roman"/>
        </w:rPr>
        <w:t>Section</w:t>
      </w:r>
      <w:r w:rsidR="00720A7A" w:rsidRPr="0097042D">
        <w:rPr>
          <w:rFonts w:eastAsia="Times New Roman"/>
        </w:rPr>
        <w:t xml:space="preserve"> 4</w:t>
      </w:r>
      <w:r w:rsidRPr="0097042D">
        <w:rPr>
          <w:rFonts w:eastAsia="Times New Roman"/>
        </w:rPr>
        <w:t xml:space="preserve">, the employee's employer withholds and remits tax on the qualifying wages to the municipal corporation in which the employer's fixed location is located; </w:t>
      </w:r>
    </w:p>
    <w:p w14:paraId="618B5053" w14:textId="751EA7FD"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t xml:space="preserve">    (</w:t>
      </w:r>
      <w:r w:rsidR="00716C10" w:rsidRPr="0097042D">
        <w:rPr>
          <w:rFonts w:eastAsia="Times New Roman"/>
        </w:rPr>
        <w:t>b</w:t>
      </w:r>
      <w:r w:rsidRPr="0097042D">
        <w:rPr>
          <w:rFonts w:eastAsia="Times New Roman"/>
        </w:rPr>
        <w:t xml:space="preserve">) The employee receives a refund of the tax described in division </w:t>
      </w:r>
      <w:r w:rsidR="00481E5E" w:rsidRPr="0097042D">
        <w:rPr>
          <w:rFonts w:eastAsia="Times New Roman"/>
        </w:rPr>
        <w:t xml:space="preserve">(C)(12)(p)(iv)(a) </w:t>
      </w:r>
      <w:r w:rsidRPr="0097042D">
        <w:rPr>
          <w:rFonts w:eastAsia="Times New Roman"/>
        </w:rPr>
        <w:t xml:space="preserve">of this section on the basis of the employee not performing services in that municipal corporation. </w:t>
      </w:r>
    </w:p>
    <w:p w14:paraId="38956BD3" w14:textId="18D0E891"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AD062C" w:rsidRPr="0097042D">
        <w:rPr>
          <w:rFonts w:eastAsia="Times New Roman"/>
        </w:rPr>
        <w:t xml:space="preserve">   </w:t>
      </w:r>
      <w:r w:rsidRPr="0097042D">
        <w:rPr>
          <w:rFonts w:eastAsia="Times New Roman"/>
        </w:rPr>
        <w:t>(</w:t>
      </w:r>
      <w:r w:rsidR="00716C10" w:rsidRPr="0097042D">
        <w:rPr>
          <w:rFonts w:eastAsia="Times New Roman"/>
        </w:rPr>
        <w:t>q</w:t>
      </w:r>
      <w:r w:rsidRPr="0097042D">
        <w:rPr>
          <w:rFonts w:eastAsia="Times New Roman"/>
        </w:rPr>
        <w:t>)(</w:t>
      </w:r>
      <w:proofErr w:type="spellStart"/>
      <w:r w:rsidR="00716C10" w:rsidRPr="0097042D">
        <w:rPr>
          <w:rFonts w:eastAsia="Times New Roman"/>
        </w:rPr>
        <w:t>i</w:t>
      </w:r>
      <w:proofErr w:type="spellEnd"/>
      <w:r w:rsidRPr="0097042D">
        <w:rPr>
          <w:rFonts w:eastAsia="Times New Roman"/>
        </w:rPr>
        <w:t xml:space="preserve">) Except as provided in division </w:t>
      </w:r>
      <w:r w:rsidR="00136C60" w:rsidRPr="0097042D">
        <w:rPr>
          <w:rFonts w:eastAsia="Times New Roman"/>
        </w:rPr>
        <w:t>(C)(12)(q)(ii)</w:t>
      </w:r>
      <w:r w:rsidRPr="0097042D">
        <w:rPr>
          <w:rFonts w:eastAsia="Times New Roman"/>
        </w:rPr>
        <w:t xml:space="preserve"> or </w:t>
      </w:r>
      <w:r w:rsidR="00136C60" w:rsidRPr="0097042D">
        <w:rPr>
          <w:rFonts w:eastAsia="Times New Roman"/>
        </w:rPr>
        <w:t xml:space="preserve">(iii) </w:t>
      </w:r>
      <w:r w:rsidRPr="0097042D">
        <w:rPr>
          <w:rFonts w:eastAsia="Times New Roman"/>
        </w:rPr>
        <w:t xml:space="preserve">of this section, compensation that is not qualifying wages paid to a nonresident individual for personal services performed in </w:t>
      </w:r>
      <w:r w:rsidR="001B6A03">
        <w:rPr>
          <w:rFonts w:eastAsia="Times New Roman"/>
        </w:rPr>
        <w:t>the Village</w:t>
      </w:r>
      <w:r w:rsidR="00A35D4D">
        <w:rPr>
          <w:rFonts w:eastAsia="Times New Roman"/>
        </w:rPr>
        <w:t xml:space="preserve"> of Pleasant Hill</w:t>
      </w:r>
      <w:r w:rsidR="001B6A03">
        <w:rPr>
          <w:rFonts w:eastAsia="Times New Roman"/>
        </w:rPr>
        <w:t xml:space="preserve"> </w:t>
      </w:r>
      <w:r w:rsidRPr="0097042D">
        <w:rPr>
          <w:rFonts w:eastAsia="Times New Roman"/>
        </w:rPr>
        <w:t xml:space="preserve">on not more than </w:t>
      </w:r>
      <w:r w:rsidR="001876AA" w:rsidRPr="0097042D">
        <w:rPr>
          <w:rFonts w:eastAsia="Times New Roman"/>
        </w:rPr>
        <w:t xml:space="preserve">20 </w:t>
      </w:r>
      <w:r w:rsidRPr="0097042D">
        <w:rPr>
          <w:rFonts w:eastAsia="Times New Roman"/>
        </w:rPr>
        <w:t xml:space="preserve">days in a taxable year. </w:t>
      </w:r>
    </w:p>
    <w:p w14:paraId="5756582A" w14:textId="4EE8C5D9"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t xml:space="preserve"> (</w:t>
      </w:r>
      <w:r w:rsidR="00FB04F2" w:rsidRPr="0097042D">
        <w:rPr>
          <w:rFonts w:eastAsia="Times New Roman"/>
        </w:rPr>
        <w:t>ii</w:t>
      </w:r>
      <w:r w:rsidRPr="0097042D">
        <w:rPr>
          <w:rFonts w:eastAsia="Times New Roman"/>
        </w:rPr>
        <w:t xml:space="preserve">) The exemption provided in division </w:t>
      </w:r>
      <w:r w:rsidR="00136C60" w:rsidRPr="0097042D">
        <w:rPr>
          <w:rFonts w:eastAsia="Times New Roman"/>
        </w:rPr>
        <w:t>(C)(12)(q)(ii)</w:t>
      </w:r>
      <w:r w:rsidRPr="0097042D">
        <w:rPr>
          <w:rFonts w:eastAsia="Times New Roman"/>
        </w:rPr>
        <w:t xml:space="preserve"> of this section does not apply under either of the following circumstances: </w:t>
      </w:r>
    </w:p>
    <w:p w14:paraId="26812D49" w14:textId="77777777"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t xml:space="preserve">     (</w:t>
      </w:r>
      <w:r w:rsidR="00FB04F2" w:rsidRPr="0097042D">
        <w:rPr>
          <w:rFonts w:eastAsia="Times New Roman"/>
        </w:rPr>
        <w:t>a</w:t>
      </w:r>
      <w:r w:rsidRPr="0097042D">
        <w:rPr>
          <w:rFonts w:eastAsia="Times New Roman"/>
        </w:rPr>
        <w:t xml:space="preserve">) The individual's base of operation is located in the municipal corporation. </w:t>
      </w:r>
    </w:p>
    <w:p w14:paraId="44B2FDD2" w14:textId="1247B8CE"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t xml:space="preserve">     (</w:t>
      </w:r>
      <w:r w:rsidR="00FB04F2" w:rsidRPr="0097042D">
        <w:rPr>
          <w:rFonts w:eastAsia="Times New Roman"/>
        </w:rPr>
        <w:t>b</w:t>
      </w:r>
      <w:r w:rsidRPr="0097042D">
        <w:rPr>
          <w:rFonts w:eastAsia="Times New Roman"/>
        </w:rPr>
        <w:t xml:space="preserve">) The individual is a professional athlete, professional entertainer, or public figure, and the compensation is paid for the performance of services in the individual's capacity as a professional athlete, professional entertainer, or public figure. For purposes of division </w:t>
      </w:r>
      <w:r w:rsidR="00136C60" w:rsidRPr="0097042D">
        <w:rPr>
          <w:rFonts w:eastAsia="Times New Roman"/>
        </w:rPr>
        <w:t>(C)(12)(q)(ii)(b)</w:t>
      </w:r>
      <w:r w:rsidRPr="0097042D">
        <w:rPr>
          <w:rFonts w:eastAsia="Times New Roman"/>
        </w:rPr>
        <w:t xml:space="preserve"> of this section, "professional athlete," "professional entertainer," and "public figure" have the same meanings as in </w:t>
      </w:r>
      <w:r w:rsidR="00C55E59" w:rsidRPr="0097042D">
        <w:rPr>
          <w:rFonts w:eastAsia="Times New Roman"/>
        </w:rPr>
        <w:t>Section</w:t>
      </w:r>
      <w:r w:rsidR="009F0D8F" w:rsidRPr="0097042D">
        <w:rPr>
          <w:rFonts w:eastAsia="Times New Roman"/>
        </w:rPr>
        <w:t xml:space="preserve"> 4</w:t>
      </w:r>
      <w:r w:rsidR="002A654A" w:rsidRPr="0097042D">
        <w:rPr>
          <w:rFonts w:eastAsia="Times New Roman"/>
        </w:rPr>
        <w:t xml:space="preserve"> </w:t>
      </w:r>
      <w:r w:rsidR="00815621" w:rsidRPr="0097042D">
        <w:rPr>
          <w:rFonts w:eastAsia="Times New Roman"/>
        </w:rPr>
        <w:t>(C)</w:t>
      </w:r>
      <w:r w:rsidRPr="0097042D">
        <w:rPr>
          <w:rFonts w:eastAsia="Times New Roman"/>
        </w:rPr>
        <w:t xml:space="preserve">. </w:t>
      </w:r>
    </w:p>
    <w:p w14:paraId="21C032E3" w14:textId="75BD9C96"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t>(</w:t>
      </w:r>
      <w:r w:rsidR="00FB04F2" w:rsidRPr="0097042D">
        <w:rPr>
          <w:rFonts w:eastAsia="Times New Roman"/>
        </w:rPr>
        <w:t>iii</w:t>
      </w:r>
      <w:r w:rsidRPr="0097042D">
        <w:rPr>
          <w:rFonts w:eastAsia="Times New Roman"/>
        </w:rPr>
        <w:t>) Compensation to which division (C)</w:t>
      </w:r>
      <w:r w:rsidR="00F767E2" w:rsidRPr="0097042D">
        <w:rPr>
          <w:rFonts w:eastAsia="Times New Roman"/>
        </w:rPr>
        <w:t>(12)(q)</w:t>
      </w:r>
      <w:r w:rsidRPr="0097042D">
        <w:rPr>
          <w:rFonts w:eastAsia="Times New Roman"/>
        </w:rPr>
        <w:t xml:space="preserve"> of this section applies shall be treated as earned or received at the individual's base of operation. If the individual does not have a base of operation, the compensation shall be treated as earned or received where the individual is domiciled. </w:t>
      </w:r>
    </w:p>
    <w:p w14:paraId="656D00E2" w14:textId="062D21C1" w:rsidR="001C0FF9" w:rsidRPr="0097042D" w:rsidRDefault="001C0FF9" w:rsidP="001C0FF9">
      <w:pPr>
        <w:spacing w:before="100" w:beforeAutospacing="1" w:after="100" w:afterAutospacing="1"/>
        <w:ind w:firstLine="720"/>
        <w:jc w:val="both"/>
        <w:rPr>
          <w:rFonts w:eastAsia="Times New Roman"/>
        </w:rPr>
      </w:pPr>
      <w:r w:rsidRPr="0097042D">
        <w:rPr>
          <w:rFonts w:eastAsia="Times New Roman"/>
        </w:rPr>
        <w:lastRenderedPageBreak/>
        <w:t>(</w:t>
      </w:r>
      <w:r w:rsidR="00FB04F2" w:rsidRPr="0097042D">
        <w:rPr>
          <w:rFonts w:eastAsia="Times New Roman"/>
        </w:rPr>
        <w:t>iv</w:t>
      </w:r>
      <w:r w:rsidRPr="0097042D">
        <w:rPr>
          <w:rFonts w:eastAsia="Times New Roman"/>
        </w:rPr>
        <w:t xml:space="preserve">) For purposes of division </w:t>
      </w:r>
      <w:r w:rsidR="00F767E2" w:rsidRPr="0097042D">
        <w:rPr>
          <w:rFonts w:eastAsia="Times New Roman"/>
        </w:rPr>
        <w:t>(C)(12)(q)</w:t>
      </w:r>
      <w:r w:rsidRPr="0097042D">
        <w:rPr>
          <w:rFonts w:eastAsia="Times New Roman"/>
        </w:rPr>
        <w:t xml:space="preserve"> of this section, "base of operation" means the location where an individual owns or rents an office, storefront, or similar facility to which the individual regularly reports and at which the individual regularly performs personal services for compensation. </w:t>
      </w:r>
    </w:p>
    <w:p w14:paraId="21C7D6D0" w14:textId="11207302"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AD062C" w:rsidRPr="0097042D">
        <w:rPr>
          <w:rFonts w:eastAsia="Times New Roman"/>
        </w:rPr>
        <w:t xml:space="preserve">    </w:t>
      </w:r>
      <w:r w:rsidRPr="0097042D">
        <w:rPr>
          <w:rFonts w:eastAsia="Times New Roman"/>
        </w:rPr>
        <w:t xml:space="preserve"> (</w:t>
      </w:r>
      <w:r w:rsidR="00FB04F2" w:rsidRPr="0097042D">
        <w:rPr>
          <w:rFonts w:eastAsia="Times New Roman"/>
        </w:rPr>
        <w:t>r</w:t>
      </w:r>
      <w:r w:rsidRPr="0097042D">
        <w:rPr>
          <w:rFonts w:eastAsia="Times New Roman"/>
        </w:rPr>
        <w:t xml:space="preserve">) Compensation paid to a person for personal services performed for a political subdivision on property owned by the political subdivision, regardless of whether the compensation is received by an employee of the subdivision or another person performing services for the subdivision under a contract with the subdivision, if the property on which services are performed is annexed to a municipal corporation pursuant to </w:t>
      </w:r>
      <w:r w:rsidR="00C55E59" w:rsidRPr="0097042D">
        <w:rPr>
          <w:rFonts w:eastAsia="Times New Roman"/>
        </w:rPr>
        <w:t>Section</w:t>
      </w:r>
      <w:r w:rsidRPr="0097042D">
        <w:rPr>
          <w:rFonts w:eastAsia="Times New Roman"/>
        </w:rPr>
        <w:t xml:space="preserve"> </w:t>
      </w:r>
      <w:hyperlink r:id="rId15" w:tooltip="709.023" w:history="1">
        <w:r w:rsidRPr="0097042D">
          <w:rPr>
            <w:rFonts w:eastAsia="Times New Roman"/>
          </w:rPr>
          <w:t>709.023</w:t>
        </w:r>
      </w:hyperlink>
      <w:r w:rsidRPr="0097042D">
        <w:rPr>
          <w:rFonts w:eastAsia="Times New Roman"/>
        </w:rPr>
        <w:t xml:space="preserve"> of the</w:t>
      </w:r>
      <w:r w:rsidR="00CF1D37" w:rsidRPr="0097042D">
        <w:rPr>
          <w:rFonts w:eastAsia="Times New Roman"/>
        </w:rPr>
        <w:t xml:space="preserve"> ORC</w:t>
      </w:r>
      <w:r w:rsidRPr="0097042D">
        <w:rPr>
          <w:rFonts w:eastAsia="Times New Roman"/>
        </w:rPr>
        <w:t xml:space="preserve"> on or after March 27, 2013, unless the person is subject to such taxation because of residence. If the compensation is subject to taxation because of residence, municipal income tax shall be payable only to the municipal corporation of residence. </w:t>
      </w:r>
    </w:p>
    <w:p w14:paraId="0A88B4F2" w14:textId="77777777" w:rsidR="001C0FF9" w:rsidRPr="0097042D" w:rsidRDefault="001C0FF9" w:rsidP="001C0FF9">
      <w:pPr>
        <w:spacing w:before="100" w:beforeAutospacing="1" w:after="100" w:afterAutospacing="1"/>
        <w:jc w:val="both"/>
        <w:rPr>
          <w:rFonts w:eastAsia="Times New Roman"/>
        </w:rPr>
      </w:pPr>
      <w:r w:rsidRPr="0097042D">
        <w:rPr>
          <w:rFonts w:eastAsia="Times New Roman"/>
        </w:rPr>
        <w:t xml:space="preserve">     </w:t>
      </w:r>
      <w:r w:rsidR="00AD062C" w:rsidRPr="0097042D">
        <w:rPr>
          <w:rFonts w:eastAsia="Times New Roman"/>
        </w:rPr>
        <w:t xml:space="preserve">    </w:t>
      </w:r>
      <w:r w:rsidRPr="0097042D">
        <w:rPr>
          <w:rFonts w:eastAsia="Times New Roman"/>
        </w:rPr>
        <w:t>(</w:t>
      </w:r>
      <w:r w:rsidR="00FB04F2" w:rsidRPr="0097042D">
        <w:rPr>
          <w:rFonts w:eastAsia="Times New Roman"/>
        </w:rPr>
        <w:t>s</w:t>
      </w:r>
      <w:r w:rsidRPr="0097042D">
        <w:rPr>
          <w:rFonts w:eastAsia="Times New Roman"/>
        </w:rPr>
        <w:t xml:space="preserve">) Income the taxation of which is prohibited by the constitution or laws of the United States. </w:t>
      </w:r>
    </w:p>
    <w:p w14:paraId="3992510D" w14:textId="77777777" w:rsidR="001C0FF9" w:rsidRPr="0097042D" w:rsidRDefault="001C0FF9" w:rsidP="001C0FF9">
      <w:pPr>
        <w:spacing w:before="100" w:beforeAutospacing="1" w:after="100" w:afterAutospacing="1"/>
        <w:jc w:val="both"/>
        <w:rPr>
          <w:rFonts w:eastAsia="Times New Roman"/>
        </w:rPr>
      </w:pPr>
      <w:r w:rsidRPr="0097042D">
        <w:rPr>
          <w:rFonts w:eastAsia="Times New Roman"/>
        </w:rPr>
        <w:t>Any item of income that is exempt income of a pass-through entity under division (C) of this section is exempt income of each owner of the pass-through entity to the extent of that owner's distributive or proportionate share of that item of the entity's income.</w:t>
      </w:r>
    </w:p>
    <w:p w14:paraId="3D3C2ED9" w14:textId="77777777" w:rsidR="0042797D" w:rsidRPr="0097042D" w:rsidRDefault="009A1C5D" w:rsidP="001C0FF9">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13</w:t>
      </w:r>
      <w:r w:rsidR="0042797D" w:rsidRPr="0097042D">
        <w:rPr>
          <w:rFonts w:eastAsia="Times New Roman"/>
          <w:b/>
        </w:rPr>
        <w:t>) "Form 2106"</w:t>
      </w:r>
      <w:r w:rsidR="0042797D" w:rsidRPr="0097042D">
        <w:rPr>
          <w:rFonts w:eastAsia="Times New Roman"/>
        </w:rPr>
        <w:t xml:space="preserve"> means internal revenue service form 2106 filed by a taxpayer pursuant to the Internal Revenue Code.</w:t>
      </w:r>
    </w:p>
    <w:p w14:paraId="48DE0D7A" w14:textId="77777777" w:rsidR="0042797D" w:rsidRPr="0097042D" w:rsidRDefault="009A1C5D" w:rsidP="001C0FF9">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14</w:t>
      </w:r>
      <w:r w:rsidR="0042797D" w:rsidRPr="0097042D">
        <w:rPr>
          <w:rFonts w:eastAsia="Times New Roman"/>
          <w:b/>
        </w:rPr>
        <w:t>) "Generic form"</w:t>
      </w:r>
      <w:r w:rsidR="0042797D" w:rsidRPr="0097042D">
        <w:rPr>
          <w:rFonts w:eastAsia="Times New Roman"/>
        </w:rPr>
        <w:t xml:space="preserve"> means an electronic or paper form that is not prescribed by a particular municipal corporation and that is designed for reporting taxes withheld by an employer, agent of an employer, or other payer, estimated municipal income taxes, or annual municipal income tax liability or for filing a refund claim.</w:t>
      </w:r>
    </w:p>
    <w:p w14:paraId="09B7E893" w14:textId="77777777" w:rsidR="001E2314" w:rsidRPr="0097042D" w:rsidRDefault="009A1C5D" w:rsidP="001C0FF9">
      <w:pPr>
        <w:spacing w:before="100" w:beforeAutospacing="1" w:after="100" w:afterAutospacing="1"/>
        <w:jc w:val="both"/>
        <w:rPr>
          <w:rFonts w:eastAsia="Times New Roman"/>
        </w:rPr>
      </w:pPr>
      <w:r w:rsidRPr="0097042D">
        <w:rPr>
          <w:rFonts w:eastAsia="Times New Roman"/>
        </w:rPr>
        <w:t xml:space="preserve">   </w:t>
      </w:r>
      <w:proofErr w:type="gramStart"/>
      <w:r w:rsidR="001E2314" w:rsidRPr="0097042D">
        <w:rPr>
          <w:rFonts w:eastAsia="Times New Roman"/>
          <w:b/>
        </w:rPr>
        <w:t>(</w:t>
      </w:r>
      <w:r w:rsidRPr="0097042D">
        <w:rPr>
          <w:rFonts w:eastAsia="Times New Roman"/>
          <w:b/>
        </w:rPr>
        <w:t>15</w:t>
      </w:r>
      <w:r w:rsidR="001E2314" w:rsidRPr="0097042D">
        <w:rPr>
          <w:rFonts w:eastAsia="Times New Roman"/>
          <w:b/>
        </w:rPr>
        <w:t>)</w:t>
      </w:r>
      <w:r w:rsidR="001E2314" w:rsidRPr="0097042D">
        <w:rPr>
          <w:rFonts w:eastAsia="Times New Roman"/>
        </w:rPr>
        <w:t xml:space="preserve">  </w:t>
      </w:r>
      <w:r w:rsidR="001E2314" w:rsidRPr="0097042D">
        <w:rPr>
          <w:b/>
        </w:rPr>
        <w:t>“</w:t>
      </w:r>
      <w:proofErr w:type="gramEnd"/>
      <w:r w:rsidR="001E2314" w:rsidRPr="0097042D">
        <w:rPr>
          <w:b/>
        </w:rPr>
        <w:t>Gross receipts”</w:t>
      </w:r>
      <w:r w:rsidR="001E2314" w:rsidRPr="0097042D">
        <w:t xml:space="preserve"> means the total </w:t>
      </w:r>
      <w:r w:rsidR="001E2314" w:rsidRPr="0097042D">
        <w:rPr>
          <w:rFonts w:cs="Arial"/>
          <w:bCs/>
        </w:rPr>
        <w:t>revenue derived from sales, work done, or service rendered</w:t>
      </w:r>
      <w:r w:rsidR="001E2314" w:rsidRPr="0097042D">
        <w:t>.</w:t>
      </w:r>
    </w:p>
    <w:p w14:paraId="6F620E6A" w14:textId="77777777" w:rsidR="00A73FEF" w:rsidRPr="0097042D" w:rsidRDefault="009A1C5D" w:rsidP="00A73FEF">
      <w:pPr>
        <w:spacing w:before="100" w:beforeAutospacing="1" w:after="100" w:afterAutospacing="1"/>
        <w:jc w:val="both"/>
        <w:rPr>
          <w:rFonts w:eastAsia="Times New Roman"/>
        </w:rPr>
      </w:pPr>
      <w:r w:rsidRPr="0097042D">
        <w:rPr>
          <w:rFonts w:eastAsia="Times New Roman"/>
          <w:b/>
        </w:rPr>
        <w:t xml:space="preserve">   </w:t>
      </w:r>
      <w:r w:rsidR="007C15BC" w:rsidRPr="0097042D">
        <w:rPr>
          <w:rFonts w:eastAsia="Times New Roman"/>
          <w:b/>
        </w:rPr>
        <w:t>(</w:t>
      </w:r>
      <w:r w:rsidRPr="0097042D">
        <w:rPr>
          <w:rFonts w:eastAsia="Times New Roman"/>
          <w:b/>
        </w:rPr>
        <w:t>16</w:t>
      </w:r>
      <w:r w:rsidR="00A73FEF" w:rsidRPr="0097042D">
        <w:rPr>
          <w:rFonts w:eastAsia="Times New Roman"/>
          <w:b/>
        </w:rPr>
        <w:t>) "Income"</w:t>
      </w:r>
      <w:r w:rsidR="00A73FEF" w:rsidRPr="0097042D">
        <w:rPr>
          <w:rFonts w:eastAsia="Times New Roman"/>
        </w:rPr>
        <w:t xml:space="preserve"> means the following: </w:t>
      </w:r>
    </w:p>
    <w:p w14:paraId="1FCFEF7F" w14:textId="024C2F08" w:rsidR="00A73FEF" w:rsidRPr="0097042D" w:rsidRDefault="00A73FEF" w:rsidP="00A73FEF">
      <w:pPr>
        <w:spacing w:before="100" w:beforeAutospacing="1" w:after="100" w:afterAutospacing="1"/>
        <w:jc w:val="both"/>
        <w:rPr>
          <w:rFonts w:eastAsia="Times New Roman"/>
        </w:rPr>
      </w:pPr>
      <w:r w:rsidRPr="0097042D">
        <w:rPr>
          <w:rFonts w:eastAsia="Times New Roman"/>
        </w:rPr>
        <w:t xml:space="preserve">     </w:t>
      </w:r>
      <w:r w:rsidR="00D92651" w:rsidRPr="0097042D">
        <w:rPr>
          <w:rFonts w:eastAsia="Times New Roman"/>
        </w:rPr>
        <w:t xml:space="preserve">   </w:t>
      </w:r>
      <w:r w:rsidRPr="0097042D">
        <w:rPr>
          <w:rFonts w:eastAsia="Times New Roman"/>
        </w:rPr>
        <w:t>(</w:t>
      </w:r>
      <w:r w:rsidR="00C715B1" w:rsidRPr="0097042D">
        <w:rPr>
          <w:rFonts w:eastAsia="Times New Roman"/>
        </w:rPr>
        <w:t>a</w:t>
      </w:r>
      <w:r w:rsidRPr="0097042D">
        <w:rPr>
          <w:rFonts w:eastAsia="Times New Roman"/>
        </w:rPr>
        <w:t>)(</w:t>
      </w:r>
      <w:proofErr w:type="spellStart"/>
      <w:r w:rsidR="00C715B1" w:rsidRPr="0097042D">
        <w:rPr>
          <w:rFonts w:eastAsia="Times New Roman"/>
        </w:rPr>
        <w:t>i</w:t>
      </w:r>
      <w:proofErr w:type="spellEnd"/>
      <w:r w:rsidRPr="0097042D">
        <w:rPr>
          <w:rFonts w:eastAsia="Times New Roman"/>
        </w:rPr>
        <w:t>) For residents, all income, salaries, qualifying wages, commissions, and other compensation from whatever source earned or received by the resident, including the resident's distributive share of the net profit of pass-through entities owned directly or indirectly by the resident and any net profit of the residen</w:t>
      </w:r>
      <w:r w:rsidRPr="0097042D">
        <w:rPr>
          <w:rFonts w:eastAsia="Times New Roman"/>
          <w:strike/>
        </w:rPr>
        <w:t>t</w:t>
      </w:r>
      <w:r w:rsidR="00CA0E78" w:rsidRPr="0097042D">
        <w:rPr>
          <w:rFonts w:eastAsia="Times New Roman"/>
        </w:rPr>
        <w:t>,</w:t>
      </w:r>
      <w:r w:rsidR="00CA0E78" w:rsidRPr="0097042D">
        <w:rPr>
          <w:rFonts w:eastAsia="Times New Roman"/>
          <w:strike/>
        </w:rPr>
        <w:t xml:space="preserve"> </w:t>
      </w:r>
      <w:r w:rsidR="00CA0E78" w:rsidRPr="0097042D">
        <w:rPr>
          <w:rFonts w:eastAsia="Times New Roman"/>
        </w:rPr>
        <w:t>except as provided in (C)(24)</w:t>
      </w:r>
      <w:r w:rsidR="00720EE3" w:rsidRPr="0097042D">
        <w:rPr>
          <w:rFonts w:eastAsia="Times New Roman"/>
        </w:rPr>
        <w:t>(d)</w:t>
      </w:r>
      <w:r w:rsidR="00CA0E78" w:rsidRPr="0097042D">
        <w:rPr>
          <w:rFonts w:eastAsia="Times New Roman"/>
        </w:rPr>
        <w:t xml:space="preserve"> of this division</w:t>
      </w:r>
      <w:r w:rsidRPr="0097042D">
        <w:rPr>
          <w:rFonts w:eastAsia="Times New Roman"/>
        </w:rPr>
        <w:t>.</w:t>
      </w:r>
    </w:p>
    <w:p w14:paraId="07239FB3" w14:textId="090C9A50" w:rsidR="00A73FEF" w:rsidRPr="0097042D" w:rsidRDefault="00692A0D" w:rsidP="00A73FEF">
      <w:pPr>
        <w:spacing w:before="100" w:beforeAutospacing="1" w:after="100" w:afterAutospacing="1"/>
        <w:ind w:firstLine="720"/>
        <w:jc w:val="both"/>
        <w:rPr>
          <w:rFonts w:eastAsia="Times New Roman"/>
        </w:rPr>
      </w:pPr>
      <w:r w:rsidRPr="0097042D">
        <w:rPr>
          <w:rFonts w:eastAsia="Times New Roman"/>
        </w:rPr>
        <w:t xml:space="preserve"> </w:t>
      </w:r>
      <w:r w:rsidR="00A73FEF" w:rsidRPr="0097042D">
        <w:rPr>
          <w:rFonts w:eastAsia="Times New Roman"/>
        </w:rPr>
        <w:t>(</w:t>
      </w:r>
      <w:r w:rsidR="00C715B1" w:rsidRPr="0097042D">
        <w:rPr>
          <w:rFonts w:eastAsia="Times New Roman"/>
        </w:rPr>
        <w:t>ii</w:t>
      </w:r>
      <w:r w:rsidR="00A73FEF" w:rsidRPr="0097042D">
        <w:rPr>
          <w:rFonts w:eastAsia="Times New Roman"/>
        </w:rPr>
        <w:t xml:space="preserve">) For the purposes of division </w:t>
      </w:r>
      <w:r w:rsidR="00CB006D" w:rsidRPr="0097042D">
        <w:rPr>
          <w:rFonts w:eastAsia="Times New Roman"/>
        </w:rPr>
        <w:t>(C)(16)(a)(</w:t>
      </w:r>
      <w:proofErr w:type="spellStart"/>
      <w:r w:rsidR="00CB006D" w:rsidRPr="0097042D">
        <w:rPr>
          <w:rFonts w:eastAsia="Times New Roman"/>
        </w:rPr>
        <w:t>i</w:t>
      </w:r>
      <w:proofErr w:type="spellEnd"/>
      <w:r w:rsidR="00CB006D" w:rsidRPr="0097042D">
        <w:rPr>
          <w:rFonts w:eastAsia="Times New Roman"/>
        </w:rPr>
        <w:t>)</w:t>
      </w:r>
      <w:r w:rsidR="00A73FEF" w:rsidRPr="0097042D">
        <w:rPr>
          <w:rFonts w:eastAsia="Times New Roman"/>
        </w:rPr>
        <w:t xml:space="preserve"> of this section: </w:t>
      </w:r>
    </w:p>
    <w:p w14:paraId="7CB25138" w14:textId="6B29A14E" w:rsidR="00A73FEF" w:rsidRPr="0097042D" w:rsidRDefault="00A73FEF" w:rsidP="00A73FEF">
      <w:pPr>
        <w:spacing w:before="100" w:beforeAutospacing="1" w:after="100" w:afterAutospacing="1"/>
        <w:ind w:firstLine="720"/>
        <w:jc w:val="both"/>
        <w:rPr>
          <w:rFonts w:eastAsia="Times New Roman"/>
        </w:rPr>
      </w:pPr>
      <w:r w:rsidRPr="0097042D">
        <w:rPr>
          <w:rFonts w:eastAsia="Times New Roman"/>
        </w:rPr>
        <w:t xml:space="preserve">     (</w:t>
      </w:r>
      <w:r w:rsidR="00C715B1" w:rsidRPr="0097042D">
        <w:rPr>
          <w:rFonts w:eastAsia="Times New Roman"/>
        </w:rPr>
        <w:t>a</w:t>
      </w:r>
      <w:r w:rsidRPr="0097042D">
        <w:rPr>
          <w:rFonts w:eastAsia="Times New Roman"/>
        </w:rPr>
        <w:t xml:space="preserve">) Any net operating loss of the resident incurred in the taxable year and the resident's distributive share of any net operating loss generated in the same taxable year and attributable to the resident's ownership interest in a pass-through entity shall be allowed as a deduction, for that taxable year and the following five taxable years, against any other net profit of the resident or the resident's distributive share of any net profit attributable to the resident's ownership interest in a pass-through entity until fully utilized, subject to division </w:t>
      </w:r>
      <w:r w:rsidR="004B5616" w:rsidRPr="0097042D">
        <w:rPr>
          <w:rFonts w:eastAsia="Times New Roman"/>
        </w:rPr>
        <w:t xml:space="preserve">(C)(16)(a)(iv) </w:t>
      </w:r>
      <w:r w:rsidRPr="0097042D">
        <w:rPr>
          <w:rFonts w:eastAsia="Times New Roman"/>
        </w:rPr>
        <w:t xml:space="preserve">of this section; </w:t>
      </w:r>
    </w:p>
    <w:p w14:paraId="5FE2BE37" w14:textId="77777777" w:rsidR="00A73FEF" w:rsidRPr="0097042D" w:rsidRDefault="00A73FEF" w:rsidP="00A73FEF">
      <w:pPr>
        <w:spacing w:before="100" w:beforeAutospacing="1" w:after="100" w:afterAutospacing="1"/>
        <w:ind w:firstLine="720"/>
        <w:jc w:val="both"/>
        <w:rPr>
          <w:rFonts w:eastAsia="Times New Roman"/>
          <w:color w:val="00B050"/>
        </w:rPr>
      </w:pPr>
      <w:r w:rsidRPr="0097042D">
        <w:rPr>
          <w:rFonts w:eastAsia="Times New Roman"/>
        </w:rPr>
        <w:lastRenderedPageBreak/>
        <w:t xml:space="preserve">     (</w:t>
      </w:r>
      <w:r w:rsidR="00C715B1" w:rsidRPr="0097042D">
        <w:rPr>
          <w:rFonts w:eastAsia="Times New Roman"/>
        </w:rPr>
        <w:t>b</w:t>
      </w:r>
      <w:r w:rsidRPr="0097042D">
        <w:rPr>
          <w:rFonts w:eastAsia="Times New Roman"/>
        </w:rPr>
        <w:t xml:space="preserve">) The resident's distributive share of the net profit of each pass-through entity owned directly or indirectly by the resident shall be calculated without regard to any net operating loss that is carried forward by that entity from a prior taxable year and applied to reduce the entity's net profit for the current taxable year. </w:t>
      </w:r>
    </w:p>
    <w:p w14:paraId="18A81AFA" w14:textId="278A4C30" w:rsidR="00A73FEF" w:rsidRPr="0097042D" w:rsidRDefault="00692A0D" w:rsidP="00A73FEF">
      <w:pPr>
        <w:spacing w:before="100" w:beforeAutospacing="1" w:after="100" w:afterAutospacing="1"/>
        <w:ind w:firstLine="720"/>
        <w:jc w:val="both"/>
        <w:rPr>
          <w:rFonts w:eastAsia="Times New Roman"/>
          <w:color w:val="00B050"/>
        </w:rPr>
      </w:pPr>
      <w:r w:rsidRPr="0097042D">
        <w:rPr>
          <w:rFonts w:eastAsia="Times New Roman"/>
        </w:rPr>
        <w:t xml:space="preserve"> </w:t>
      </w:r>
      <w:r w:rsidR="00A73FEF" w:rsidRPr="0097042D">
        <w:rPr>
          <w:rFonts w:eastAsia="Times New Roman"/>
        </w:rPr>
        <w:t>(</w:t>
      </w:r>
      <w:r w:rsidR="00C715B1" w:rsidRPr="0097042D">
        <w:rPr>
          <w:rFonts w:eastAsia="Times New Roman"/>
        </w:rPr>
        <w:t>iii</w:t>
      </w:r>
      <w:r w:rsidR="00A73FEF" w:rsidRPr="0097042D">
        <w:rPr>
          <w:rFonts w:eastAsia="Times New Roman"/>
        </w:rPr>
        <w:t xml:space="preserve">) Division </w:t>
      </w:r>
      <w:r w:rsidR="00727786" w:rsidRPr="0097042D">
        <w:rPr>
          <w:rFonts w:eastAsia="Times New Roman"/>
        </w:rPr>
        <w:t xml:space="preserve">(C)(16)(a)(ii) </w:t>
      </w:r>
      <w:r w:rsidR="00A73FEF" w:rsidRPr="0097042D">
        <w:rPr>
          <w:rFonts w:eastAsia="Times New Roman"/>
        </w:rPr>
        <w:t>of this section does not apply with respect to any net profit or net operating loss attributable to an ownership interest in an S corporation unless shareholders' shares of net profits from S corporations are subject to tax in the municipal corporation as provided in division</w:t>
      </w:r>
      <w:r w:rsidR="00450E19" w:rsidRPr="0097042D">
        <w:rPr>
          <w:rFonts w:eastAsia="Times New Roman"/>
        </w:rPr>
        <w:t>(C)(12)(n) or</w:t>
      </w:r>
      <w:r w:rsidR="00A73FEF" w:rsidRPr="0097042D">
        <w:rPr>
          <w:rFonts w:eastAsia="Times New Roman"/>
        </w:rPr>
        <w:t xml:space="preserve"> (C)(</w:t>
      </w:r>
      <w:r w:rsidR="00930043" w:rsidRPr="0097042D">
        <w:rPr>
          <w:rFonts w:eastAsia="Times New Roman"/>
        </w:rPr>
        <w:t>16</w:t>
      </w:r>
      <w:r w:rsidR="00A73FEF" w:rsidRPr="0097042D">
        <w:rPr>
          <w:rFonts w:eastAsia="Times New Roman"/>
        </w:rPr>
        <w:t>)(</w:t>
      </w:r>
      <w:r w:rsidR="00930043" w:rsidRPr="0097042D">
        <w:rPr>
          <w:rFonts w:eastAsia="Times New Roman"/>
        </w:rPr>
        <w:t>e</w:t>
      </w:r>
      <w:r w:rsidR="00A73FEF" w:rsidRPr="0097042D">
        <w:rPr>
          <w:rFonts w:eastAsia="Times New Roman"/>
        </w:rPr>
        <w:t xml:space="preserve">) of this section. </w:t>
      </w:r>
    </w:p>
    <w:p w14:paraId="041F97E1" w14:textId="7F999F2E" w:rsidR="00A73FEF" w:rsidRPr="0097042D" w:rsidRDefault="00930043" w:rsidP="00AE2AE5">
      <w:pPr>
        <w:spacing w:before="100" w:beforeAutospacing="1" w:after="100" w:afterAutospacing="1"/>
        <w:jc w:val="both"/>
        <w:rPr>
          <w:rFonts w:eastAsia="Times New Roman"/>
        </w:rPr>
      </w:pPr>
      <w:r w:rsidRPr="0097042D">
        <w:rPr>
          <w:rFonts w:eastAsia="Times New Roman"/>
        </w:rPr>
        <w:t xml:space="preserve">       </w:t>
      </w:r>
      <w:r w:rsidR="00692A0D" w:rsidRPr="0097042D">
        <w:rPr>
          <w:rFonts w:eastAsia="Times New Roman"/>
        </w:rPr>
        <w:t xml:space="preserve">   </w:t>
      </w:r>
      <w:r w:rsidRPr="0097042D">
        <w:rPr>
          <w:rFonts w:eastAsia="Times New Roman"/>
        </w:rPr>
        <w:t xml:space="preserve">    </w:t>
      </w:r>
      <w:r w:rsidR="00A73FEF" w:rsidRPr="0097042D">
        <w:rPr>
          <w:rFonts w:eastAsia="Times New Roman"/>
        </w:rPr>
        <w:t>(</w:t>
      </w:r>
      <w:r w:rsidR="00C715B1" w:rsidRPr="0097042D">
        <w:rPr>
          <w:rFonts w:eastAsia="Times New Roman"/>
        </w:rPr>
        <w:t>iv</w:t>
      </w:r>
      <w:r w:rsidR="00A73FEF" w:rsidRPr="0097042D">
        <w:rPr>
          <w:rFonts w:eastAsia="Times New Roman"/>
        </w:rPr>
        <w:t xml:space="preserve">) Any amount of a net operating loss used to reduce a taxpayer's net profit for a taxable year shall reduce the amount of net operating loss that may be carried forward to any subsequent year for use by that taxpayer. In no event shall the cumulative deductions for all taxable years with respect to a taxpayer's net operating loss exceed the original amount of that net operating loss available to that taxpayer. </w:t>
      </w:r>
    </w:p>
    <w:p w14:paraId="4B1248E9" w14:textId="77777777" w:rsidR="00A73FEF" w:rsidRPr="0097042D" w:rsidRDefault="00A73FEF" w:rsidP="00A73FEF">
      <w:pPr>
        <w:spacing w:before="100" w:beforeAutospacing="1" w:after="100" w:afterAutospacing="1"/>
        <w:jc w:val="both"/>
        <w:rPr>
          <w:rFonts w:eastAsia="Times New Roman"/>
        </w:rPr>
      </w:pPr>
      <w:r w:rsidRPr="0097042D">
        <w:rPr>
          <w:rFonts w:eastAsia="Times New Roman"/>
        </w:rPr>
        <w:t xml:space="preserve">     </w:t>
      </w:r>
      <w:r w:rsidR="00692A0D" w:rsidRPr="0097042D">
        <w:rPr>
          <w:rFonts w:eastAsia="Times New Roman"/>
        </w:rPr>
        <w:t xml:space="preserve">    </w:t>
      </w:r>
      <w:r w:rsidRPr="0097042D">
        <w:rPr>
          <w:rFonts w:eastAsia="Times New Roman"/>
        </w:rPr>
        <w:t>(</w:t>
      </w:r>
      <w:r w:rsidR="00C715B1" w:rsidRPr="0097042D">
        <w:rPr>
          <w:rFonts w:eastAsia="Times New Roman"/>
        </w:rPr>
        <w:t>b</w:t>
      </w:r>
      <w:r w:rsidRPr="0097042D">
        <w:rPr>
          <w:rFonts w:eastAsia="Times New Roman"/>
        </w:rPr>
        <w:t xml:space="preserve">) In the case of nonresidents, all income, salaries, qualifying wages, commissions, and other compensation from whatever source earned or received by the nonresident for work done, services performed or rendered, or activities conducted in the municipal corporation, including any net profit of the nonresident, but excluding the nonresident's distributive share of the net profit or loss of only pass-through entities owned directly or indirectly by the nonresident. </w:t>
      </w:r>
    </w:p>
    <w:p w14:paraId="1783F900" w14:textId="77777777" w:rsidR="00A73FEF" w:rsidRPr="0097042D" w:rsidRDefault="00A73FEF" w:rsidP="00A73FEF">
      <w:pPr>
        <w:spacing w:before="100" w:beforeAutospacing="1" w:after="100" w:afterAutospacing="1"/>
        <w:jc w:val="both"/>
        <w:rPr>
          <w:rFonts w:eastAsia="Times New Roman"/>
        </w:rPr>
      </w:pPr>
      <w:r w:rsidRPr="0097042D">
        <w:rPr>
          <w:rFonts w:eastAsia="Times New Roman"/>
        </w:rPr>
        <w:t xml:space="preserve">    </w:t>
      </w:r>
      <w:r w:rsidR="00692A0D" w:rsidRPr="0097042D">
        <w:rPr>
          <w:rFonts w:eastAsia="Times New Roman"/>
        </w:rPr>
        <w:t xml:space="preserve">    </w:t>
      </w:r>
      <w:r w:rsidRPr="0097042D">
        <w:rPr>
          <w:rFonts w:eastAsia="Times New Roman"/>
        </w:rPr>
        <w:t>(</w:t>
      </w:r>
      <w:r w:rsidR="00C715B1" w:rsidRPr="0097042D">
        <w:rPr>
          <w:rFonts w:eastAsia="Times New Roman"/>
        </w:rPr>
        <w:t>c</w:t>
      </w:r>
      <w:r w:rsidRPr="0097042D">
        <w:rPr>
          <w:rFonts w:eastAsia="Times New Roman"/>
        </w:rPr>
        <w:t xml:space="preserve">) For taxpayers that are not individuals, net profit of the taxpayer; </w:t>
      </w:r>
    </w:p>
    <w:p w14:paraId="3CF42D1F" w14:textId="77777777" w:rsidR="00A81C27" w:rsidRPr="0097042D" w:rsidRDefault="00A73FEF" w:rsidP="00A81C27">
      <w:pPr>
        <w:spacing w:before="100" w:beforeAutospacing="1" w:after="100" w:afterAutospacing="1"/>
        <w:jc w:val="both"/>
        <w:rPr>
          <w:rFonts w:eastAsia="Times New Roman"/>
        </w:rPr>
      </w:pPr>
      <w:r w:rsidRPr="0097042D">
        <w:rPr>
          <w:rFonts w:eastAsia="Times New Roman"/>
        </w:rPr>
        <w:t xml:space="preserve">    </w:t>
      </w:r>
      <w:r w:rsidR="00692A0D" w:rsidRPr="0097042D">
        <w:rPr>
          <w:rFonts w:eastAsia="Times New Roman"/>
        </w:rPr>
        <w:t xml:space="preserve">    </w:t>
      </w:r>
      <w:r w:rsidRPr="0097042D">
        <w:rPr>
          <w:rFonts w:eastAsia="Times New Roman"/>
        </w:rPr>
        <w:t>(</w:t>
      </w:r>
      <w:r w:rsidR="00C715B1" w:rsidRPr="0097042D">
        <w:rPr>
          <w:rFonts w:eastAsia="Times New Roman"/>
        </w:rPr>
        <w:t>d</w:t>
      </w:r>
      <w:r w:rsidRPr="0097042D">
        <w:rPr>
          <w:rFonts w:eastAsia="Times New Roman"/>
        </w:rPr>
        <w:t xml:space="preserve">) Lottery, sweepstakes, gambling and sports winnings, winnings from games of chance, and prizes and awards. If the taxpayer is a professional gambler for federal income tax purposes, the taxpayer may deduct related wagering losses and expenses to the extent authorized under the Internal Revenue Code and claimed against such winnings. </w:t>
      </w:r>
    </w:p>
    <w:p w14:paraId="1B56EEDB" w14:textId="7FB06A32" w:rsidR="001B49FC" w:rsidRPr="0097042D" w:rsidRDefault="001B49FC" w:rsidP="00A81C27">
      <w:pPr>
        <w:spacing w:before="100" w:beforeAutospacing="1" w:after="100" w:afterAutospacing="1"/>
        <w:jc w:val="both"/>
        <w:rPr>
          <w:rFonts w:eastAsia="Times New Roman"/>
        </w:rPr>
      </w:pPr>
      <w:r w:rsidRPr="0097042D">
        <w:rPr>
          <w:rFonts w:eastAsia="Times New Roman"/>
        </w:rPr>
        <w:t xml:space="preserve">          (e)  Intentionally left blank.</w:t>
      </w:r>
    </w:p>
    <w:p w14:paraId="7E73D9F8" w14:textId="522AA782" w:rsidR="00A4267C" w:rsidRPr="0097042D" w:rsidRDefault="00692A0D" w:rsidP="00A81C27">
      <w:pPr>
        <w:spacing w:before="100" w:beforeAutospacing="1" w:after="100" w:afterAutospacing="1"/>
        <w:jc w:val="both"/>
        <w:rPr>
          <w:rFonts w:eastAsia="Times New Roman"/>
        </w:rPr>
      </w:pPr>
      <w:r w:rsidRPr="0097042D">
        <w:rPr>
          <w:rFonts w:eastAsia="Times New Roman"/>
          <w:b/>
        </w:rPr>
        <w:t xml:space="preserve"> </w:t>
      </w:r>
      <w:r w:rsidR="005D4355" w:rsidRPr="0097042D">
        <w:rPr>
          <w:rFonts w:eastAsia="Times New Roman"/>
          <w:b/>
        </w:rPr>
        <w:t xml:space="preserve">  </w:t>
      </w:r>
      <w:r w:rsidR="007C15BC" w:rsidRPr="0097042D">
        <w:rPr>
          <w:rFonts w:eastAsia="Times New Roman"/>
          <w:b/>
        </w:rPr>
        <w:t>(</w:t>
      </w:r>
      <w:r w:rsidR="00A97CBD" w:rsidRPr="0097042D">
        <w:rPr>
          <w:rFonts w:eastAsia="Times New Roman"/>
          <w:b/>
        </w:rPr>
        <w:t>17</w:t>
      </w:r>
      <w:r w:rsidR="00A4267C" w:rsidRPr="0097042D">
        <w:rPr>
          <w:rFonts w:eastAsia="Times New Roman"/>
          <w:b/>
        </w:rPr>
        <w:t>) "Intangible income"</w:t>
      </w:r>
      <w:r w:rsidR="00A4267C" w:rsidRPr="0097042D">
        <w:rPr>
          <w:rFonts w:eastAsia="Times New Roman"/>
        </w:rPr>
        <w:t xml:space="preserve"> means income of any of the following types: income yield, interest, capital gains, dividends, or other income arising from the ownership, sale, exchange, or other disposition of intangible property including, but not limited to, investments, deposits, money, or credits as those terms are defined in </w:t>
      </w:r>
      <w:r w:rsidR="008B326E" w:rsidRPr="0097042D">
        <w:rPr>
          <w:rFonts w:eastAsia="Times New Roman"/>
        </w:rPr>
        <w:t>Chapter/ordinance</w:t>
      </w:r>
      <w:r w:rsidR="00A4267C" w:rsidRPr="0097042D">
        <w:rPr>
          <w:rFonts w:eastAsia="Times New Roman"/>
        </w:rPr>
        <w:t xml:space="preserve"> 5701. of the</w:t>
      </w:r>
      <w:r w:rsidR="00CF1D37" w:rsidRPr="0097042D">
        <w:rPr>
          <w:rFonts w:eastAsia="Times New Roman"/>
        </w:rPr>
        <w:t xml:space="preserve"> ORC</w:t>
      </w:r>
      <w:r w:rsidR="00A4267C" w:rsidRPr="0097042D">
        <w:rPr>
          <w:rFonts w:eastAsia="Times New Roman"/>
        </w:rPr>
        <w:t>, and patents, copyrights, trademarks, tradenames, investments in real estate investment trusts, investments in regulated investment companies, and appreciation on deferred compensation. "Intangible income" does not include prizes, awards, or other income associated with any lottery winnings, gambling winnings, or other similar games of chance.</w:t>
      </w:r>
    </w:p>
    <w:p w14:paraId="3D7E0BE2" w14:textId="13C409D2" w:rsidR="00A4267C" w:rsidRPr="001B6A03" w:rsidRDefault="00692A0D" w:rsidP="00A81C27">
      <w:pPr>
        <w:spacing w:before="100" w:beforeAutospacing="1" w:after="100" w:afterAutospacing="1"/>
        <w:jc w:val="both"/>
        <w:rPr>
          <w:rFonts w:eastAsia="Times New Roman"/>
        </w:rPr>
      </w:pPr>
      <w:r w:rsidRPr="001B6A03">
        <w:rPr>
          <w:rFonts w:eastAsia="Times New Roman"/>
          <w:b/>
        </w:rPr>
        <w:t xml:space="preserve">   </w:t>
      </w:r>
      <w:r w:rsidR="007C15BC" w:rsidRPr="001B6A03">
        <w:rPr>
          <w:rFonts w:eastAsia="Times New Roman"/>
          <w:b/>
        </w:rPr>
        <w:t>(</w:t>
      </w:r>
      <w:r w:rsidR="00A97CBD" w:rsidRPr="001B6A03">
        <w:rPr>
          <w:rFonts w:eastAsia="Times New Roman"/>
          <w:b/>
        </w:rPr>
        <w:t>18</w:t>
      </w:r>
      <w:r w:rsidR="00A4267C" w:rsidRPr="001B6A03">
        <w:rPr>
          <w:rFonts w:eastAsia="Times New Roman"/>
          <w:b/>
        </w:rPr>
        <w:t xml:space="preserve">) "Internal Revenue Code" </w:t>
      </w:r>
      <w:r w:rsidR="00A4267C" w:rsidRPr="001B6A03">
        <w:rPr>
          <w:rFonts w:eastAsia="Times New Roman"/>
        </w:rPr>
        <w:t xml:space="preserve">has the same meaning as in </w:t>
      </w:r>
      <w:r w:rsidR="00C55E59" w:rsidRPr="001B6A03">
        <w:rPr>
          <w:rFonts w:eastAsia="Times New Roman"/>
        </w:rPr>
        <w:t>Section</w:t>
      </w:r>
      <w:r w:rsidR="00A4267C" w:rsidRPr="001B6A03">
        <w:rPr>
          <w:rFonts w:eastAsia="Times New Roman"/>
        </w:rPr>
        <w:t xml:space="preserve"> </w:t>
      </w:r>
      <w:hyperlink r:id="rId16" w:tooltip="5747.01" w:history="1">
        <w:r w:rsidR="00A4267C" w:rsidRPr="001B6A03">
          <w:rPr>
            <w:rFonts w:eastAsia="Times New Roman"/>
          </w:rPr>
          <w:t>5747.01</w:t>
        </w:r>
      </w:hyperlink>
      <w:r w:rsidR="00A4267C" w:rsidRPr="001B6A03">
        <w:rPr>
          <w:rFonts w:eastAsia="Times New Roman"/>
        </w:rPr>
        <w:t xml:space="preserve"> of the</w:t>
      </w:r>
      <w:r w:rsidR="00CF1D37" w:rsidRPr="001B6A03">
        <w:rPr>
          <w:rFonts w:eastAsia="Times New Roman"/>
        </w:rPr>
        <w:t xml:space="preserve"> ORC</w:t>
      </w:r>
      <w:r w:rsidR="00A4267C" w:rsidRPr="001B6A03">
        <w:rPr>
          <w:rFonts w:eastAsia="Times New Roman"/>
        </w:rPr>
        <w:t>.</w:t>
      </w:r>
    </w:p>
    <w:p w14:paraId="09099DDC" w14:textId="5ACBAD08" w:rsidR="000E51B0" w:rsidRPr="001B6A03" w:rsidRDefault="00692A0D" w:rsidP="00C01DA7">
      <w:pPr>
        <w:spacing w:before="100" w:beforeAutospacing="1" w:after="100" w:afterAutospacing="1"/>
        <w:jc w:val="both"/>
        <w:rPr>
          <w:rFonts w:eastAsia="Times New Roman"/>
          <w:b/>
        </w:rPr>
      </w:pPr>
      <w:r w:rsidRPr="001B6A03">
        <w:rPr>
          <w:rFonts w:eastAsia="Times New Roman"/>
          <w:b/>
        </w:rPr>
        <w:t xml:space="preserve">   </w:t>
      </w:r>
      <w:r w:rsidR="007C15BC" w:rsidRPr="001B6A03">
        <w:rPr>
          <w:rFonts w:eastAsia="Times New Roman"/>
          <w:b/>
        </w:rPr>
        <w:t>(</w:t>
      </w:r>
      <w:r w:rsidR="00A97CBD" w:rsidRPr="001B6A03">
        <w:rPr>
          <w:rFonts w:eastAsia="Times New Roman"/>
          <w:b/>
        </w:rPr>
        <w:t>19</w:t>
      </w:r>
      <w:r w:rsidR="009E5240" w:rsidRPr="001B6A03">
        <w:rPr>
          <w:rFonts w:eastAsia="Times New Roman"/>
          <w:b/>
        </w:rPr>
        <w:t xml:space="preserve">) "Limited liability </w:t>
      </w:r>
      <w:r w:rsidR="00784FFD" w:rsidRPr="001B6A03">
        <w:rPr>
          <w:rFonts w:eastAsia="Times New Roman"/>
          <w:b/>
        </w:rPr>
        <w:t>Company</w:t>
      </w:r>
      <w:r w:rsidR="009E5240" w:rsidRPr="001B6A03">
        <w:rPr>
          <w:rFonts w:eastAsia="Times New Roman"/>
          <w:b/>
        </w:rPr>
        <w:t>"</w:t>
      </w:r>
      <w:r w:rsidR="009E5240" w:rsidRPr="001B6A03">
        <w:rPr>
          <w:rFonts w:eastAsia="Times New Roman"/>
        </w:rPr>
        <w:t xml:space="preserve"> means a limited liability company formed under </w:t>
      </w:r>
      <w:r w:rsidR="00A450A1" w:rsidRPr="001B6A03">
        <w:rPr>
          <w:rFonts w:eastAsia="Times New Roman"/>
        </w:rPr>
        <w:t>c</w:t>
      </w:r>
      <w:r w:rsidR="001B6A03">
        <w:rPr>
          <w:rFonts w:eastAsia="Times New Roman"/>
        </w:rPr>
        <w:t>hapter</w:t>
      </w:r>
      <w:r w:rsidR="009E5240" w:rsidRPr="001B6A03">
        <w:rPr>
          <w:rFonts w:eastAsia="Times New Roman"/>
        </w:rPr>
        <w:t xml:space="preserve"> 1705. of the</w:t>
      </w:r>
      <w:r w:rsidR="00CF1D37" w:rsidRPr="001B6A03">
        <w:rPr>
          <w:rFonts w:eastAsia="Times New Roman"/>
        </w:rPr>
        <w:t xml:space="preserve"> ORC</w:t>
      </w:r>
      <w:r w:rsidR="009E5240" w:rsidRPr="001B6A03">
        <w:rPr>
          <w:rFonts w:eastAsia="Times New Roman"/>
        </w:rPr>
        <w:t xml:space="preserve"> or under the laws of another state.</w:t>
      </w:r>
      <w:r w:rsidRPr="001B6A03">
        <w:rPr>
          <w:rFonts w:eastAsia="Times New Roman"/>
          <w:b/>
        </w:rPr>
        <w:t xml:space="preserve">   </w:t>
      </w:r>
    </w:p>
    <w:p w14:paraId="570B7954" w14:textId="443079B5" w:rsidR="00716F94" w:rsidRPr="001B6A03" w:rsidRDefault="000E51B0" w:rsidP="007B0A51">
      <w:pPr>
        <w:spacing w:before="100" w:beforeAutospacing="1" w:after="100" w:afterAutospacing="1"/>
        <w:jc w:val="both"/>
        <w:rPr>
          <w:rFonts w:eastAsia="Times New Roman"/>
          <w:b/>
        </w:rPr>
      </w:pPr>
      <w:r>
        <w:rPr>
          <w:rFonts w:eastAsia="Times New Roman"/>
          <w:b/>
          <w:sz w:val="22"/>
          <w:szCs w:val="22"/>
        </w:rPr>
        <w:lastRenderedPageBreak/>
        <w:t xml:space="preserve">    </w:t>
      </w:r>
      <w:r w:rsidR="007C15BC" w:rsidRPr="001B6A03">
        <w:rPr>
          <w:rFonts w:eastAsia="Times New Roman"/>
          <w:b/>
        </w:rPr>
        <w:t>(</w:t>
      </w:r>
      <w:r w:rsidR="00A97CBD" w:rsidRPr="001B6A03">
        <w:rPr>
          <w:rFonts w:eastAsia="Times New Roman"/>
          <w:b/>
        </w:rPr>
        <w:t>20</w:t>
      </w:r>
      <w:r w:rsidR="00C01DA7" w:rsidRPr="001B6A03">
        <w:rPr>
          <w:rFonts w:eastAsia="Times New Roman"/>
          <w:b/>
        </w:rPr>
        <w:t xml:space="preserve">) "Municipal </w:t>
      </w:r>
      <w:r w:rsidR="00784FFD" w:rsidRPr="001B6A03">
        <w:rPr>
          <w:rFonts w:eastAsia="Times New Roman"/>
          <w:b/>
        </w:rPr>
        <w:t>Corporation</w:t>
      </w:r>
      <w:r w:rsidR="00C01DA7" w:rsidRPr="001B6A03">
        <w:rPr>
          <w:rFonts w:eastAsia="Times New Roman"/>
          <w:b/>
        </w:rPr>
        <w:t>"</w:t>
      </w:r>
      <w:r w:rsidR="00C01DA7" w:rsidRPr="001B6A03">
        <w:rPr>
          <w:rFonts w:eastAsia="Times New Roman"/>
        </w:rPr>
        <w:t xml:space="preserve"> includes a joint economic development district or joint economic development zone that levies an income tax under </w:t>
      </w:r>
      <w:r w:rsidR="00C55E59" w:rsidRPr="001B6A03">
        <w:rPr>
          <w:rFonts w:eastAsia="Times New Roman"/>
        </w:rPr>
        <w:t>Section</w:t>
      </w:r>
      <w:r w:rsidR="00C01DA7" w:rsidRPr="001B6A03">
        <w:rPr>
          <w:rFonts w:eastAsia="Times New Roman"/>
        </w:rPr>
        <w:t xml:space="preserve"> </w:t>
      </w:r>
      <w:hyperlink r:id="rId17" w:tooltip="715.691" w:history="1">
        <w:r w:rsidR="00C01DA7" w:rsidRPr="001B6A03">
          <w:rPr>
            <w:rFonts w:eastAsia="Times New Roman"/>
          </w:rPr>
          <w:t>715.691</w:t>
        </w:r>
      </w:hyperlink>
      <w:r w:rsidR="00C01DA7" w:rsidRPr="001B6A03">
        <w:rPr>
          <w:rFonts w:eastAsia="Times New Roman"/>
        </w:rPr>
        <w:t xml:space="preserve"> , </w:t>
      </w:r>
      <w:hyperlink r:id="rId18" w:tooltip="715.70" w:history="1">
        <w:r w:rsidR="00C01DA7" w:rsidRPr="001B6A03">
          <w:rPr>
            <w:rFonts w:eastAsia="Times New Roman"/>
          </w:rPr>
          <w:t>715.70</w:t>
        </w:r>
      </w:hyperlink>
      <w:r w:rsidR="00C01DA7" w:rsidRPr="001B6A03">
        <w:rPr>
          <w:rFonts w:eastAsia="Times New Roman"/>
        </w:rPr>
        <w:t xml:space="preserve"> , </w:t>
      </w:r>
      <w:hyperlink r:id="rId19" w:tooltip="715.71" w:history="1">
        <w:r w:rsidR="00C01DA7" w:rsidRPr="001B6A03">
          <w:rPr>
            <w:rFonts w:eastAsia="Times New Roman"/>
          </w:rPr>
          <w:t>715.71</w:t>
        </w:r>
      </w:hyperlink>
      <w:r w:rsidR="00C01DA7" w:rsidRPr="001B6A03">
        <w:rPr>
          <w:rFonts w:eastAsia="Times New Roman"/>
        </w:rPr>
        <w:t xml:space="preserve"> , or </w:t>
      </w:r>
      <w:hyperlink r:id="rId20" w:tooltip="715.74" w:history="1">
        <w:r w:rsidR="00C01DA7" w:rsidRPr="001B6A03">
          <w:rPr>
            <w:rFonts w:eastAsia="Times New Roman"/>
          </w:rPr>
          <w:t>715.74</w:t>
        </w:r>
      </w:hyperlink>
      <w:r w:rsidR="00C01DA7" w:rsidRPr="001B6A03">
        <w:rPr>
          <w:rFonts w:eastAsia="Times New Roman"/>
        </w:rPr>
        <w:t xml:space="preserve"> of the</w:t>
      </w:r>
      <w:r w:rsidR="00CF1D37" w:rsidRPr="001B6A03">
        <w:rPr>
          <w:rFonts w:eastAsia="Times New Roman"/>
        </w:rPr>
        <w:t xml:space="preserve"> ORC</w:t>
      </w:r>
      <w:r w:rsidR="00C01DA7" w:rsidRPr="001B6A03">
        <w:rPr>
          <w:rFonts w:eastAsia="Times New Roman"/>
        </w:rPr>
        <w:t xml:space="preserve">. </w:t>
      </w:r>
    </w:p>
    <w:p w14:paraId="1242F604" w14:textId="3FE0BC69" w:rsidR="007B0A51" w:rsidRPr="001B6A03" w:rsidRDefault="00692A0D" w:rsidP="007B0A51">
      <w:pPr>
        <w:spacing w:before="100" w:beforeAutospacing="1" w:after="100" w:afterAutospacing="1"/>
        <w:jc w:val="both"/>
        <w:rPr>
          <w:rFonts w:eastAsia="Times New Roman"/>
        </w:rPr>
      </w:pPr>
      <w:r w:rsidRPr="001B6A03">
        <w:rPr>
          <w:rFonts w:eastAsia="Times New Roman"/>
          <w:b/>
        </w:rPr>
        <w:t xml:space="preserve">   </w:t>
      </w:r>
      <w:r w:rsidR="001B6A03">
        <w:rPr>
          <w:rFonts w:eastAsia="Times New Roman"/>
          <w:b/>
        </w:rPr>
        <w:t xml:space="preserve"> </w:t>
      </w:r>
      <w:r w:rsidR="007C15BC" w:rsidRPr="001B6A03">
        <w:rPr>
          <w:rFonts w:eastAsia="Times New Roman"/>
          <w:b/>
        </w:rPr>
        <w:t>(</w:t>
      </w:r>
      <w:r w:rsidR="00A97CBD" w:rsidRPr="001B6A03">
        <w:rPr>
          <w:rFonts w:eastAsia="Times New Roman"/>
          <w:b/>
        </w:rPr>
        <w:t>21</w:t>
      </w:r>
      <w:r w:rsidR="007B0A51" w:rsidRPr="001B6A03">
        <w:rPr>
          <w:rFonts w:eastAsia="Times New Roman"/>
          <w:b/>
        </w:rPr>
        <w:t>)</w:t>
      </w:r>
      <w:r w:rsidR="007B0A51" w:rsidRPr="001B6A03">
        <w:rPr>
          <w:rFonts w:eastAsia="Times New Roman"/>
        </w:rPr>
        <w:t>(</w:t>
      </w:r>
      <w:r w:rsidR="004B28A1" w:rsidRPr="001B6A03">
        <w:rPr>
          <w:rFonts w:eastAsia="Times New Roman"/>
        </w:rPr>
        <w:t>a</w:t>
      </w:r>
      <w:r w:rsidR="007B0A51" w:rsidRPr="001B6A03">
        <w:rPr>
          <w:rFonts w:eastAsia="Times New Roman"/>
        </w:rPr>
        <w:t xml:space="preserve">) </w:t>
      </w:r>
      <w:r w:rsidR="007B0A51" w:rsidRPr="001B6A03">
        <w:rPr>
          <w:rFonts w:eastAsia="Times New Roman"/>
          <w:b/>
        </w:rPr>
        <w:t>"Municipal taxable income"</w:t>
      </w:r>
      <w:r w:rsidR="007B0A51" w:rsidRPr="001B6A03">
        <w:rPr>
          <w:rFonts w:eastAsia="Times New Roman"/>
        </w:rPr>
        <w:t xml:space="preserve"> means the following: </w:t>
      </w:r>
    </w:p>
    <w:p w14:paraId="2DE4BDE3" w14:textId="6375D97C" w:rsidR="007B0A51" w:rsidRPr="001B6A03" w:rsidRDefault="007B0A51" w:rsidP="007B0A51">
      <w:pPr>
        <w:spacing w:before="100" w:beforeAutospacing="1" w:after="100" w:afterAutospacing="1"/>
        <w:ind w:firstLine="720"/>
        <w:jc w:val="both"/>
        <w:rPr>
          <w:rFonts w:eastAsia="Times New Roman"/>
        </w:rPr>
      </w:pPr>
      <w:r w:rsidRPr="001B6A03">
        <w:rPr>
          <w:rFonts w:eastAsia="Times New Roman"/>
        </w:rPr>
        <w:t>(</w:t>
      </w:r>
      <w:proofErr w:type="spellStart"/>
      <w:r w:rsidR="00D121A0" w:rsidRPr="001B6A03">
        <w:rPr>
          <w:rFonts w:eastAsia="Times New Roman"/>
        </w:rPr>
        <w:t>i</w:t>
      </w:r>
      <w:proofErr w:type="spellEnd"/>
      <w:r w:rsidRPr="001B6A03">
        <w:rPr>
          <w:rFonts w:eastAsia="Times New Roman"/>
        </w:rPr>
        <w:t xml:space="preserve">) For a person other than an individual, income reduced by exempt income to the extent otherwise included in income and then, as applicable, apportioned or </w:t>
      </w:r>
      <w:proofErr w:type="spellStart"/>
      <w:r w:rsidRPr="001B6A03">
        <w:rPr>
          <w:rFonts w:eastAsia="Times New Roman"/>
        </w:rPr>
        <w:t>sitused</w:t>
      </w:r>
      <w:proofErr w:type="spellEnd"/>
      <w:r w:rsidRPr="001B6A03">
        <w:rPr>
          <w:rFonts w:eastAsia="Times New Roman"/>
        </w:rPr>
        <w:t xml:space="preserve"> to </w:t>
      </w:r>
      <w:r w:rsidR="00A35D4D">
        <w:rPr>
          <w:rFonts w:eastAsia="Times New Roman"/>
        </w:rPr>
        <w:t>the Village</w:t>
      </w:r>
      <w:r w:rsidRPr="001B6A03">
        <w:rPr>
          <w:rFonts w:eastAsia="Times New Roman"/>
        </w:rPr>
        <w:t xml:space="preserve"> </w:t>
      </w:r>
      <w:r w:rsidR="00A35D4D">
        <w:rPr>
          <w:rFonts w:eastAsia="Times New Roman"/>
        </w:rPr>
        <w:t xml:space="preserve">of Pleasant Hill </w:t>
      </w:r>
      <w:r w:rsidRPr="001B6A03">
        <w:rPr>
          <w:rFonts w:eastAsia="Times New Roman"/>
        </w:rPr>
        <w:t xml:space="preserve">under </w:t>
      </w:r>
      <w:r w:rsidR="00C55E59" w:rsidRPr="001B6A03">
        <w:rPr>
          <w:rFonts w:eastAsia="Times New Roman"/>
        </w:rPr>
        <w:t>Section</w:t>
      </w:r>
      <w:r w:rsidRPr="001B6A03">
        <w:rPr>
          <w:rFonts w:eastAsia="Times New Roman"/>
        </w:rPr>
        <w:t xml:space="preserve"> </w:t>
      </w:r>
      <w:r w:rsidR="00F230A2" w:rsidRPr="001B6A03">
        <w:rPr>
          <w:rFonts w:eastAsia="Times New Roman"/>
        </w:rPr>
        <w:t>3</w:t>
      </w:r>
      <w:r w:rsidRPr="001B6A03">
        <w:rPr>
          <w:rFonts w:eastAsia="Times New Roman"/>
        </w:rPr>
        <w:t xml:space="preserve">, and further reduced by any pre-2017 net operating loss carryforward available to the person for </w:t>
      </w:r>
      <w:r w:rsidR="00A35D4D">
        <w:rPr>
          <w:rFonts w:eastAsia="Times New Roman"/>
        </w:rPr>
        <w:t>the Village of Pleasant Hill</w:t>
      </w:r>
      <w:r w:rsidRPr="001B6A03">
        <w:rPr>
          <w:rFonts w:eastAsia="Times New Roman"/>
        </w:rPr>
        <w:t xml:space="preserve">. </w:t>
      </w:r>
    </w:p>
    <w:p w14:paraId="3B557D6A" w14:textId="3B25465C" w:rsidR="007B0A51" w:rsidRPr="001B6A03" w:rsidRDefault="007B0A51" w:rsidP="007B0A51">
      <w:pPr>
        <w:spacing w:before="100" w:beforeAutospacing="1" w:after="100" w:afterAutospacing="1"/>
        <w:ind w:firstLine="720"/>
        <w:jc w:val="both"/>
        <w:rPr>
          <w:rFonts w:eastAsia="Times New Roman"/>
        </w:rPr>
      </w:pPr>
      <w:r w:rsidRPr="001B6A03">
        <w:rPr>
          <w:rFonts w:eastAsia="Times New Roman"/>
        </w:rPr>
        <w:t>(</w:t>
      </w:r>
      <w:r w:rsidR="00D121A0" w:rsidRPr="001B6A03">
        <w:rPr>
          <w:rFonts w:eastAsia="Times New Roman"/>
        </w:rPr>
        <w:t>ii</w:t>
      </w:r>
      <w:r w:rsidR="00A97CBD" w:rsidRPr="001B6A03">
        <w:rPr>
          <w:rFonts w:eastAsia="Times New Roman"/>
        </w:rPr>
        <w:t>)(</w:t>
      </w:r>
      <w:r w:rsidR="00D121A0" w:rsidRPr="001B6A03">
        <w:rPr>
          <w:rFonts w:eastAsia="Times New Roman"/>
        </w:rPr>
        <w:t>a</w:t>
      </w:r>
      <w:r w:rsidRPr="001B6A03">
        <w:rPr>
          <w:rFonts w:eastAsia="Times New Roman"/>
        </w:rPr>
        <w:t xml:space="preserve">) For an individual who is a resident of </w:t>
      </w:r>
      <w:r w:rsidR="00A35D4D">
        <w:rPr>
          <w:rFonts w:eastAsia="Times New Roman"/>
        </w:rPr>
        <w:t>the Village of Pleasant Hill</w:t>
      </w:r>
      <w:r w:rsidRPr="001B6A03">
        <w:rPr>
          <w:rFonts w:eastAsia="Times New Roman"/>
        </w:rPr>
        <w:t xml:space="preserve">, income reduced by exempt income to the extent otherwise included in income, then reduced as provided in division </w:t>
      </w:r>
      <w:r w:rsidR="00F230A2" w:rsidRPr="001B6A03">
        <w:rPr>
          <w:rFonts w:eastAsia="Times New Roman"/>
        </w:rPr>
        <w:t>(C)(21)(b)</w:t>
      </w:r>
      <w:r w:rsidRPr="001B6A03">
        <w:rPr>
          <w:rFonts w:eastAsia="Times New Roman"/>
        </w:rPr>
        <w:t xml:space="preserve"> of this section, and further reduced by any pre-2017 net operating loss carryforward available to the individual for the municipal corporation. </w:t>
      </w:r>
    </w:p>
    <w:p w14:paraId="4A7E755C" w14:textId="15A61780" w:rsidR="007B0A51" w:rsidRPr="001B6A03" w:rsidRDefault="00A97CBD" w:rsidP="007B0A51">
      <w:pPr>
        <w:spacing w:before="100" w:beforeAutospacing="1" w:after="100" w:afterAutospacing="1"/>
        <w:ind w:firstLine="720"/>
        <w:jc w:val="both"/>
        <w:rPr>
          <w:rFonts w:eastAsia="Times New Roman"/>
        </w:rPr>
      </w:pPr>
      <w:r w:rsidRPr="001B6A03">
        <w:rPr>
          <w:rFonts w:eastAsia="Times New Roman"/>
        </w:rPr>
        <w:t xml:space="preserve">    </w:t>
      </w:r>
      <w:r w:rsidR="007B0A51" w:rsidRPr="001B6A03">
        <w:rPr>
          <w:rFonts w:eastAsia="Times New Roman"/>
        </w:rPr>
        <w:t>(</w:t>
      </w:r>
      <w:r w:rsidRPr="001B6A03">
        <w:rPr>
          <w:rFonts w:eastAsia="Times New Roman"/>
        </w:rPr>
        <w:t xml:space="preserve">b) </w:t>
      </w:r>
      <w:r w:rsidR="007B0A51" w:rsidRPr="001B6A03">
        <w:rPr>
          <w:rFonts w:eastAsia="Times New Roman"/>
        </w:rPr>
        <w:t xml:space="preserve">For an individual who is a nonresident of </w:t>
      </w:r>
      <w:r w:rsidR="00A35D4D">
        <w:rPr>
          <w:rFonts w:eastAsia="Times New Roman"/>
        </w:rPr>
        <w:t>the Village of Pleasant Hill</w:t>
      </w:r>
      <w:r w:rsidR="007B0A51" w:rsidRPr="001B6A03">
        <w:rPr>
          <w:rFonts w:eastAsia="Times New Roman"/>
        </w:rPr>
        <w:t xml:space="preserve">, income reduced by exempt income to the extent otherwise included in income and then, as applicable, apportioned or </w:t>
      </w:r>
      <w:proofErr w:type="spellStart"/>
      <w:r w:rsidR="007B0A51" w:rsidRPr="001B6A03">
        <w:rPr>
          <w:rFonts w:eastAsia="Times New Roman"/>
        </w:rPr>
        <w:t>sitused</w:t>
      </w:r>
      <w:proofErr w:type="spellEnd"/>
      <w:r w:rsidR="007B0A51" w:rsidRPr="001B6A03">
        <w:rPr>
          <w:rFonts w:eastAsia="Times New Roman"/>
        </w:rPr>
        <w:t xml:space="preserve"> to the municipal corporation under </w:t>
      </w:r>
      <w:r w:rsidR="00C55E59" w:rsidRPr="001B6A03">
        <w:rPr>
          <w:rFonts w:eastAsia="Times New Roman"/>
        </w:rPr>
        <w:t>Section</w:t>
      </w:r>
      <w:r w:rsidR="007B0A51" w:rsidRPr="001B6A03">
        <w:rPr>
          <w:rFonts w:eastAsia="Times New Roman"/>
        </w:rPr>
        <w:t xml:space="preserve"> </w:t>
      </w:r>
      <w:r w:rsidR="0062180E" w:rsidRPr="001B6A03">
        <w:rPr>
          <w:rFonts w:eastAsia="Times New Roman"/>
        </w:rPr>
        <w:t>3</w:t>
      </w:r>
      <w:r w:rsidR="007B0A51" w:rsidRPr="001B6A03">
        <w:rPr>
          <w:rFonts w:eastAsia="Times New Roman"/>
        </w:rPr>
        <w:t xml:space="preserve">, then reduced as provided in division </w:t>
      </w:r>
      <w:r w:rsidR="0062180E" w:rsidRPr="001B6A03">
        <w:rPr>
          <w:rFonts w:eastAsia="Times New Roman"/>
        </w:rPr>
        <w:t xml:space="preserve">(C)(21)(b) </w:t>
      </w:r>
      <w:r w:rsidR="007B0A51" w:rsidRPr="001B6A03">
        <w:rPr>
          <w:rFonts w:eastAsia="Times New Roman"/>
        </w:rPr>
        <w:t xml:space="preserve">of this section, and further reduced by any pre-2017 net operating loss carryforward available to the individual for </w:t>
      </w:r>
      <w:r w:rsidR="00A35D4D">
        <w:rPr>
          <w:rFonts w:eastAsia="Times New Roman"/>
        </w:rPr>
        <w:t>the Village of Pleasant Hill</w:t>
      </w:r>
      <w:r w:rsidR="007B0A51" w:rsidRPr="001B6A03">
        <w:rPr>
          <w:rFonts w:eastAsia="Times New Roman"/>
        </w:rPr>
        <w:t xml:space="preserve">. </w:t>
      </w:r>
    </w:p>
    <w:p w14:paraId="70691AAB" w14:textId="27CED48D" w:rsidR="007B0A51" w:rsidRPr="001B6A03" w:rsidRDefault="007B0A51" w:rsidP="007B0A51">
      <w:pPr>
        <w:spacing w:before="100" w:beforeAutospacing="1" w:after="100" w:afterAutospacing="1"/>
        <w:jc w:val="both"/>
        <w:rPr>
          <w:rFonts w:eastAsia="Times New Roman"/>
        </w:rPr>
      </w:pPr>
      <w:r w:rsidRPr="001B6A03">
        <w:rPr>
          <w:rFonts w:eastAsia="Times New Roman"/>
        </w:rPr>
        <w:t xml:space="preserve">     </w:t>
      </w:r>
      <w:r w:rsidR="00A97CBD" w:rsidRPr="001B6A03">
        <w:rPr>
          <w:rFonts w:eastAsia="Times New Roman"/>
        </w:rPr>
        <w:t xml:space="preserve">   </w:t>
      </w:r>
      <w:r w:rsidRPr="001B6A03">
        <w:rPr>
          <w:rFonts w:eastAsia="Times New Roman"/>
        </w:rPr>
        <w:t>(</w:t>
      </w:r>
      <w:r w:rsidR="00054DA7" w:rsidRPr="001B6A03">
        <w:rPr>
          <w:rFonts w:eastAsia="Times New Roman"/>
        </w:rPr>
        <w:t>b</w:t>
      </w:r>
      <w:r w:rsidRPr="001B6A03">
        <w:rPr>
          <w:rFonts w:eastAsia="Times New Roman"/>
        </w:rPr>
        <w:t xml:space="preserve">) In computing the municipal taxable income of a taxpayer who is an individual, the taxpayer may subtract, as provided in division </w:t>
      </w:r>
      <w:r w:rsidR="00D504C8" w:rsidRPr="001B6A03">
        <w:rPr>
          <w:rFonts w:eastAsia="Times New Roman"/>
        </w:rPr>
        <w:t xml:space="preserve">(C)(21)(a)(ii)(a) or </w:t>
      </w:r>
      <w:r w:rsidR="00FA3CBA" w:rsidRPr="001B6A03">
        <w:rPr>
          <w:rFonts w:eastAsia="Times New Roman"/>
        </w:rPr>
        <w:t>(C)(21)</w:t>
      </w:r>
      <w:r w:rsidR="00D504C8" w:rsidRPr="001B6A03">
        <w:rPr>
          <w:rFonts w:eastAsia="Times New Roman"/>
        </w:rPr>
        <w:t>(b</w:t>
      </w:r>
      <w:r w:rsidRPr="001B6A03">
        <w:rPr>
          <w:rFonts w:eastAsia="Times New Roman"/>
        </w:rPr>
        <w:t xml:space="preserve">) of this section, the amount of the individual's employee business expenses reported on the individual's form 2106 that the individual deducted for federal income tax purposes for the taxable year, subject to the limitation imposed by </w:t>
      </w:r>
      <w:r w:rsidR="00C55E59" w:rsidRPr="001B6A03">
        <w:rPr>
          <w:rFonts w:eastAsia="Times New Roman"/>
        </w:rPr>
        <w:t>Section</w:t>
      </w:r>
      <w:r w:rsidRPr="001B6A03">
        <w:rPr>
          <w:rFonts w:eastAsia="Times New Roman"/>
        </w:rPr>
        <w:t xml:space="preserve"> 67 of the Internal Revenue Code. For the municipal corporation in which the taxpayer is a resident, the taxpayer may deduct all such expenses allowed for federal income tax purposes</w:t>
      </w:r>
      <w:r w:rsidR="00F11612" w:rsidRPr="001B6A03">
        <w:rPr>
          <w:rFonts w:eastAsia="Times New Roman"/>
        </w:rPr>
        <w:t>, but to the extent the expenses do not relate to exempt income</w:t>
      </w:r>
      <w:r w:rsidRPr="001B6A03">
        <w:rPr>
          <w:rFonts w:eastAsia="Times New Roman"/>
        </w:rPr>
        <w:t>. For a municipal corporation in which the taxpayer is not a resident, the taxpayer may deduct such expenses only to the extent the expenses are related to the taxpayer's performance of personal services in that nonresident municipal corporation</w:t>
      </w:r>
      <w:r w:rsidR="00F11612" w:rsidRPr="001B6A03">
        <w:rPr>
          <w:rFonts w:eastAsia="Times New Roman"/>
        </w:rPr>
        <w:t xml:space="preserve"> and are not related to exempt income</w:t>
      </w:r>
      <w:r w:rsidRPr="001B6A03">
        <w:rPr>
          <w:rFonts w:eastAsia="Times New Roman"/>
        </w:rPr>
        <w:t xml:space="preserve">. </w:t>
      </w:r>
    </w:p>
    <w:p w14:paraId="264E9C56" w14:textId="53977738" w:rsidR="00351322" w:rsidRPr="001B6A03" w:rsidRDefault="00A97CBD" w:rsidP="007B0A51">
      <w:pPr>
        <w:spacing w:before="100" w:beforeAutospacing="1" w:after="100" w:afterAutospacing="1"/>
        <w:jc w:val="both"/>
        <w:rPr>
          <w:rFonts w:eastAsia="Times New Roman"/>
        </w:rPr>
      </w:pPr>
      <w:r w:rsidRPr="001B6A03">
        <w:rPr>
          <w:rFonts w:eastAsia="Times New Roman"/>
          <w:b/>
        </w:rPr>
        <w:t xml:space="preserve">   </w:t>
      </w:r>
      <w:r w:rsidR="002A1306" w:rsidRPr="001B6A03">
        <w:rPr>
          <w:rFonts w:eastAsia="Times New Roman"/>
          <w:b/>
        </w:rPr>
        <w:t>(</w:t>
      </w:r>
      <w:r w:rsidRPr="001B6A03">
        <w:rPr>
          <w:rFonts w:eastAsia="Times New Roman"/>
          <w:b/>
        </w:rPr>
        <w:t>22</w:t>
      </w:r>
      <w:r w:rsidR="002A1306" w:rsidRPr="001B6A03">
        <w:rPr>
          <w:rFonts w:eastAsia="Times New Roman"/>
          <w:b/>
        </w:rPr>
        <w:t>) “Municipality”</w:t>
      </w:r>
      <w:r w:rsidR="002A1306" w:rsidRPr="001B6A03">
        <w:rPr>
          <w:rFonts w:eastAsia="Times New Roman"/>
        </w:rPr>
        <w:t xml:space="preserve"> </w:t>
      </w:r>
      <w:r w:rsidR="00334C61" w:rsidRPr="001B6A03">
        <w:rPr>
          <w:rFonts w:eastAsia="Times New Roman"/>
        </w:rPr>
        <w:t xml:space="preserve">means the same as the </w:t>
      </w:r>
      <w:r w:rsidR="00A35D4D">
        <w:rPr>
          <w:rFonts w:eastAsia="Times New Roman"/>
        </w:rPr>
        <w:t>Village of Pleasant Hill</w:t>
      </w:r>
      <w:r w:rsidR="00334C61" w:rsidRPr="001B6A03">
        <w:rPr>
          <w:rFonts w:eastAsia="Times New Roman"/>
        </w:rPr>
        <w:t>.</w:t>
      </w:r>
      <w:r w:rsidR="00AD35DF" w:rsidRPr="001B6A03">
        <w:rPr>
          <w:rFonts w:eastAsia="Times New Roman"/>
        </w:rPr>
        <w:t xml:space="preserve">  If the terms are capitalized in the ordinance the</w:t>
      </w:r>
      <w:r w:rsidR="000E0FF4" w:rsidRPr="001B6A03">
        <w:rPr>
          <w:rFonts w:eastAsia="Times New Roman"/>
        </w:rPr>
        <w:t xml:space="preserve">y are </w:t>
      </w:r>
      <w:r w:rsidR="00AD35DF" w:rsidRPr="001B6A03">
        <w:rPr>
          <w:rFonts w:eastAsia="Times New Roman"/>
        </w:rPr>
        <w:t xml:space="preserve">referring to </w:t>
      </w:r>
      <w:r w:rsidR="00A35D4D">
        <w:rPr>
          <w:rFonts w:eastAsia="Times New Roman"/>
        </w:rPr>
        <w:t>Pleasant Hill</w:t>
      </w:r>
      <w:r w:rsidR="00AD35DF" w:rsidRPr="001B6A03">
        <w:rPr>
          <w:rFonts w:eastAsia="Times New Roman"/>
        </w:rPr>
        <w:t xml:space="preserve">.  If not capitalized </w:t>
      </w:r>
      <w:r w:rsidR="000E0FF4" w:rsidRPr="001B6A03">
        <w:rPr>
          <w:rFonts w:eastAsia="Times New Roman"/>
        </w:rPr>
        <w:t>they refer</w:t>
      </w:r>
      <w:r w:rsidR="00AD35DF" w:rsidRPr="001B6A03">
        <w:rPr>
          <w:rFonts w:eastAsia="Times New Roman"/>
        </w:rPr>
        <w:t xml:space="preserve"> to a municipal corporation other than </w:t>
      </w:r>
      <w:r w:rsidR="00A35D4D">
        <w:rPr>
          <w:rFonts w:eastAsia="Times New Roman"/>
        </w:rPr>
        <w:t>Pleasant Hill</w:t>
      </w:r>
      <w:r w:rsidR="00AD35DF" w:rsidRPr="001B6A03">
        <w:rPr>
          <w:rFonts w:eastAsia="Times New Roman"/>
        </w:rPr>
        <w:t>.</w:t>
      </w:r>
    </w:p>
    <w:p w14:paraId="07B90BF3" w14:textId="5CE74E47" w:rsidR="00920062" w:rsidRPr="001B6A03" w:rsidRDefault="00920062" w:rsidP="007B0A51">
      <w:pPr>
        <w:spacing w:before="100" w:beforeAutospacing="1" w:after="100" w:afterAutospacing="1"/>
        <w:jc w:val="both"/>
        <w:rPr>
          <w:rFonts w:eastAsia="Times New Roman"/>
        </w:rPr>
      </w:pPr>
      <w:r w:rsidRPr="001B6A03">
        <w:rPr>
          <w:rFonts w:eastAsia="Times New Roman"/>
          <w:b/>
        </w:rPr>
        <w:t xml:space="preserve">   (23) "Net operating loss"</w:t>
      </w:r>
      <w:r w:rsidRPr="001B6A03">
        <w:rPr>
          <w:rFonts w:eastAsia="Times New Roman"/>
        </w:rPr>
        <w:t xml:space="preserve"> means a loss incurred by a person in the operation of a trade or business. "Net operating loss" does not include unutilized losses resulting from basis limitations, at-risk limitations, or passive activity loss limitations.</w:t>
      </w:r>
    </w:p>
    <w:p w14:paraId="71EF8A9F" w14:textId="746A4D65" w:rsidR="003A36D5" w:rsidRPr="001B6A03" w:rsidRDefault="00A97CBD" w:rsidP="003A36D5">
      <w:pPr>
        <w:spacing w:before="100" w:beforeAutospacing="1" w:after="100" w:afterAutospacing="1"/>
        <w:jc w:val="both"/>
        <w:rPr>
          <w:rFonts w:eastAsia="Times New Roman"/>
        </w:rPr>
      </w:pPr>
      <w:r w:rsidRPr="001B6A03">
        <w:rPr>
          <w:rFonts w:eastAsia="Times New Roman"/>
          <w:b/>
        </w:rPr>
        <w:t xml:space="preserve">   </w:t>
      </w:r>
      <w:r w:rsidR="004A5B44" w:rsidRPr="001B6A03">
        <w:rPr>
          <w:rFonts w:eastAsia="Times New Roman"/>
          <w:b/>
        </w:rPr>
        <w:t>(</w:t>
      </w:r>
      <w:r w:rsidRPr="001B6A03">
        <w:rPr>
          <w:rFonts w:eastAsia="Times New Roman"/>
          <w:b/>
        </w:rPr>
        <w:t>2</w:t>
      </w:r>
      <w:r w:rsidR="00920062" w:rsidRPr="001B6A03">
        <w:rPr>
          <w:rFonts w:eastAsia="Times New Roman"/>
          <w:b/>
        </w:rPr>
        <w:t>4</w:t>
      </w:r>
      <w:r w:rsidR="003A36D5" w:rsidRPr="001B6A03">
        <w:rPr>
          <w:rFonts w:eastAsia="Times New Roman"/>
          <w:b/>
        </w:rPr>
        <w:t>)</w:t>
      </w:r>
      <w:r w:rsidR="003A36D5" w:rsidRPr="001B6A03">
        <w:rPr>
          <w:rFonts w:eastAsia="Times New Roman"/>
        </w:rPr>
        <w:t>(</w:t>
      </w:r>
      <w:r w:rsidR="00054DA7" w:rsidRPr="001B6A03">
        <w:rPr>
          <w:rFonts w:eastAsia="Times New Roman"/>
        </w:rPr>
        <w:t>a</w:t>
      </w:r>
      <w:r w:rsidR="003A36D5" w:rsidRPr="001B6A03">
        <w:rPr>
          <w:rFonts w:eastAsia="Times New Roman"/>
        </w:rPr>
        <w:t xml:space="preserve">) </w:t>
      </w:r>
      <w:r w:rsidR="003A36D5" w:rsidRPr="001B6A03">
        <w:rPr>
          <w:rFonts w:eastAsia="Times New Roman"/>
          <w:b/>
        </w:rPr>
        <w:t>"Net profit"</w:t>
      </w:r>
      <w:r w:rsidR="003A36D5" w:rsidRPr="001B6A03">
        <w:rPr>
          <w:rFonts w:eastAsia="Times New Roman"/>
        </w:rPr>
        <w:t xml:space="preserve"> for a person other than an individual means adjusted federal taxable income. </w:t>
      </w:r>
    </w:p>
    <w:p w14:paraId="0DA5EEB3" w14:textId="17496D19" w:rsidR="003A36D5" w:rsidRPr="001B6A03" w:rsidRDefault="003A36D5" w:rsidP="003A36D5">
      <w:pPr>
        <w:spacing w:before="100" w:beforeAutospacing="1" w:after="100" w:afterAutospacing="1"/>
        <w:jc w:val="both"/>
        <w:rPr>
          <w:rFonts w:eastAsia="Times New Roman"/>
        </w:rPr>
      </w:pPr>
      <w:r w:rsidRPr="001B6A03">
        <w:rPr>
          <w:rFonts w:eastAsia="Times New Roman"/>
        </w:rPr>
        <w:t xml:space="preserve">     </w:t>
      </w:r>
      <w:r w:rsidR="00A97CBD" w:rsidRPr="001B6A03">
        <w:rPr>
          <w:rFonts w:eastAsia="Times New Roman"/>
        </w:rPr>
        <w:t xml:space="preserve">    </w:t>
      </w:r>
      <w:r w:rsidRPr="001B6A03">
        <w:rPr>
          <w:rFonts w:eastAsia="Times New Roman"/>
        </w:rPr>
        <w:t>(</w:t>
      </w:r>
      <w:r w:rsidR="00054DA7" w:rsidRPr="001B6A03">
        <w:rPr>
          <w:rFonts w:eastAsia="Times New Roman"/>
        </w:rPr>
        <w:t>b</w:t>
      </w:r>
      <w:r w:rsidRPr="001B6A03">
        <w:rPr>
          <w:rFonts w:eastAsia="Times New Roman"/>
        </w:rPr>
        <w:t xml:space="preserve">) "Net profit" for a person who is an individual means the individual's net profit required to be reported on schedule C, schedule E, or schedule F reduced by any net operating loss carried forward. For the purposes of division </w:t>
      </w:r>
      <w:r w:rsidR="000E3CAD" w:rsidRPr="001B6A03">
        <w:rPr>
          <w:rFonts w:eastAsia="Times New Roman"/>
        </w:rPr>
        <w:t>(C)(24)(b)</w:t>
      </w:r>
      <w:r w:rsidRPr="001B6A03">
        <w:rPr>
          <w:rFonts w:eastAsia="Times New Roman"/>
        </w:rPr>
        <w:t xml:space="preserve"> of this section, the net operating loss carried </w:t>
      </w:r>
      <w:r w:rsidRPr="001B6A03">
        <w:rPr>
          <w:rFonts w:eastAsia="Times New Roman"/>
        </w:rPr>
        <w:lastRenderedPageBreak/>
        <w:t xml:space="preserve">forward shall be calculated and deducted in the same manner as provided in division </w:t>
      </w:r>
      <w:r w:rsidR="00E33B41" w:rsidRPr="001B6A03">
        <w:rPr>
          <w:rFonts w:eastAsia="Times New Roman"/>
        </w:rPr>
        <w:t>(C)(1)(h)</w:t>
      </w:r>
      <w:r w:rsidRPr="001B6A03">
        <w:rPr>
          <w:rFonts w:eastAsia="Times New Roman"/>
        </w:rPr>
        <w:t xml:space="preserve"> of this section. </w:t>
      </w:r>
    </w:p>
    <w:p w14:paraId="31C30319" w14:textId="76EB11D9" w:rsidR="003A36D5" w:rsidRPr="001B6A03" w:rsidRDefault="003A36D5" w:rsidP="003A36D5">
      <w:pPr>
        <w:spacing w:before="100" w:beforeAutospacing="1" w:after="100" w:afterAutospacing="1"/>
        <w:jc w:val="both"/>
        <w:rPr>
          <w:rFonts w:eastAsia="Times New Roman"/>
        </w:rPr>
      </w:pPr>
      <w:r w:rsidRPr="001B6A03">
        <w:rPr>
          <w:rFonts w:eastAsia="Times New Roman"/>
        </w:rPr>
        <w:t xml:space="preserve">    </w:t>
      </w:r>
      <w:r w:rsidR="00A97CBD" w:rsidRPr="001B6A03">
        <w:rPr>
          <w:rFonts w:eastAsia="Times New Roman"/>
        </w:rPr>
        <w:t xml:space="preserve">    </w:t>
      </w:r>
      <w:r w:rsidRPr="001B6A03">
        <w:rPr>
          <w:rFonts w:eastAsia="Times New Roman"/>
        </w:rPr>
        <w:t xml:space="preserve"> (</w:t>
      </w:r>
      <w:r w:rsidR="00054DA7" w:rsidRPr="001B6A03">
        <w:rPr>
          <w:rFonts w:eastAsia="Times New Roman"/>
        </w:rPr>
        <w:t>c</w:t>
      </w:r>
      <w:r w:rsidRPr="001B6A03">
        <w:rPr>
          <w:rFonts w:eastAsia="Times New Roman"/>
        </w:rPr>
        <w:t xml:space="preserve">) For the purposes of this </w:t>
      </w:r>
      <w:r w:rsidR="008B326E" w:rsidRPr="001B6A03">
        <w:rPr>
          <w:rFonts w:eastAsia="Times New Roman"/>
        </w:rPr>
        <w:t>chapter/ordinance</w:t>
      </w:r>
      <w:r w:rsidRPr="001B6A03">
        <w:rPr>
          <w:rFonts w:eastAsia="Times New Roman"/>
        </w:rPr>
        <w:t>,</w:t>
      </w:r>
      <w:r w:rsidR="00693762" w:rsidRPr="001B6A03">
        <w:rPr>
          <w:rFonts w:eastAsia="Times New Roman"/>
        </w:rPr>
        <w:t xml:space="preserve"> and notwithstanding division </w:t>
      </w:r>
      <w:r w:rsidR="00F90C25" w:rsidRPr="001B6A03">
        <w:rPr>
          <w:rFonts w:eastAsia="Times New Roman"/>
        </w:rPr>
        <w:t>(C)(24)(</w:t>
      </w:r>
      <w:proofErr w:type="gramStart"/>
      <w:r w:rsidR="00F90C25" w:rsidRPr="001B6A03">
        <w:rPr>
          <w:rFonts w:eastAsia="Times New Roman"/>
        </w:rPr>
        <w:t xml:space="preserve">a) </w:t>
      </w:r>
      <w:r w:rsidRPr="001B6A03">
        <w:rPr>
          <w:rFonts w:eastAsia="Times New Roman"/>
        </w:rPr>
        <w:t xml:space="preserve"> of</w:t>
      </w:r>
      <w:proofErr w:type="gramEnd"/>
      <w:r w:rsidRPr="001B6A03">
        <w:rPr>
          <w:rFonts w:eastAsia="Times New Roman"/>
        </w:rPr>
        <w:t xml:space="preserve"> this section, net profit of a disregarded entity shall not be taxable as against that disregarded entity, but shall instead be included in the net profit of the owner of the disregarded entity. </w:t>
      </w:r>
    </w:p>
    <w:p w14:paraId="156A0BDA" w14:textId="6AA4CE00" w:rsidR="00FF497A" w:rsidRPr="001B6A03" w:rsidRDefault="00FF497A" w:rsidP="003A36D5">
      <w:pPr>
        <w:spacing w:before="100" w:beforeAutospacing="1" w:after="100" w:afterAutospacing="1"/>
        <w:jc w:val="both"/>
        <w:rPr>
          <w:rFonts w:eastAsia="Times New Roman"/>
        </w:rPr>
      </w:pPr>
      <w:r w:rsidRPr="001B6A03">
        <w:rPr>
          <w:rFonts w:eastAsia="Times New Roman"/>
        </w:rPr>
        <w:t xml:space="preserve">         (d)  A publicly traded partnership that is treated as a partnership for federal income tax purposes</w:t>
      </w:r>
      <w:r w:rsidR="00F7628D" w:rsidRPr="001B6A03">
        <w:rPr>
          <w:rFonts w:eastAsia="Times New Roman"/>
        </w:rPr>
        <w:t>,</w:t>
      </w:r>
      <w:r w:rsidRPr="001B6A03">
        <w:rPr>
          <w:rFonts w:eastAsia="Times New Roman"/>
        </w:rPr>
        <w:t xml:space="preserve"> and that is subject to tax on its net profits by </w:t>
      </w:r>
      <w:r w:rsidR="005C4167">
        <w:rPr>
          <w:rFonts w:eastAsia="Times New Roman"/>
        </w:rPr>
        <w:t>the Village of Pleasant Hill</w:t>
      </w:r>
      <w:r w:rsidRPr="001B6A03">
        <w:rPr>
          <w:rFonts w:eastAsia="Times New Roman"/>
        </w:rPr>
        <w:t>,</w:t>
      </w:r>
      <w:r w:rsidR="00F7628D" w:rsidRPr="001B6A03">
        <w:rPr>
          <w:rFonts w:eastAsia="Times New Roman"/>
        </w:rPr>
        <w:t xml:space="preserve"> may elect to be treated as a C corporation for </w:t>
      </w:r>
      <w:r w:rsidR="005C4167">
        <w:rPr>
          <w:rFonts w:eastAsia="Times New Roman"/>
        </w:rPr>
        <w:t>the Village of Pleasant Hill</w:t>
      </w:r>
      <w:r w:rsidR="00F7628D" w:rsidRPr="001B6A03">
        <w:rPr>
          <w:rFonts w:eastAsia="Times New Roman"/>
        </w:rPr>
        <w:t xml:space="preserve">.  The election shall be made on the annual return for </w:t>
      </w:r>
      <w:r w:rsidR="005C4167">
        <w:rPr>
          <w:rFonts w:eastAsia="Times New Roman"/>
        </w:rPr>
        <w:t>the Village of Pleasant Hill</w:t>
      </w:r>
      <w:r w:rsidR="00F7628D" w:rsidRPr="001B6A03">
        <w:rPr>
          <w:rFonts w:eastAsia="Times New Roman"/>
        </w:rPr>
        <w:t xml:space="preserve">.  </w:t>
      </w:r>
      <w:r w:rsidR="005C4167">
        <w:rPr>
          <w:rFonts w:eastAsia="Times New Roman"/>
        </w:rPr>
        <w:t>The Village of Pleasant Hill</w:t>
      </w:r>
      <w:r w:rsidR="00F7628D" w:rsidRPr="001B6A03">
        <w:rPr>
          <w:rFonts w:eastAsia="Times New Roman"/>
        </w:rPr>
        <w:t xml:space="preserve"> will treat the publicly traded partnership as a C corporation if the election is so made.</w:t>
      </w:r>
    </w:p>
    <w:p w14:paraId="2DCB718A" w14:textId="4FF0D225" w:rsidR="008D42DF" w:rsidRPr="001B6A03" w:rsidRDefault="00A97CBD" w:rsidP="003A36D5">
      <w:pPr>
        <w:spacing w:before="100" w:beforeAutospacing="1" w:after="100" w:afterAutospacing="1"/>
        <w:jc w:val="both"/>
        <w:rPr>
          <w:rFonts w:eastAsia="Times New Roman"/>
        </w:rPr>
      </w:pPr>
      <w:r w:rsidRPr="001B6A03">
        <w:rPr>
          <w:rFonts w:eastAsia="Times New Roman"/>
          <w:b/>
        </w:rPr>
        <w:t xml:space="preserve">   </w:t>
      </w:r>
      <w:r w:rsidR="008D42DF" w:rsidRPr="001B6A03">
        <w:rPr>
          <w:rFonts w:eastAsia="Times New Roman"/>
          <w:b/>
        </w:rPr>
        <w:t>(</w:t>
      </w:r>
      <w:r w:rsidRPr="001B6A03">
        <w:rPr>
          <w:rFonts w:eastAsia="Times New Roman"/>
          <w:b/>
        </w:rPr>
        <w:t>25</w:t>
      </w:r>
      <w:r w:rsidR="008D42DF" w:rsidRPr="001B6A03">
        <w:rPr>
          <w:rFonts w:eastAsia="Times New Roman"/>
          <w:b/>
        </w:rPr>
        <w:t>) "Nonresident"</w:t>
      </w:r>
      <w:r w:rsidR="008D42DF" w:rsidRPr="001B6A03">
        <w:rPr>
          <w:rFonts w:eastAsia="Times New Roman"/>
        </w:rPr>
        <w:t xml:space="preserve"> means an individual that is not a resident.</w:t>
      </w:r>
    </w:p>
    <w:p w14:paraId="70CF83F6" w14:textId="011815BB" w:rsidR="0065034C" w:rsidRPr="001B6A03" w:rsidRDefault="00A97CBD" w:rsidP="00C91356">
      <w:pPr>
        <w:spacing w:before="100" w:beforeAutospacing="1" w:after="100" w:afterAutospacing="1"/>
        <w:jc w:val="both"/>
        <w:rPr>
          <w:rFonts w:eastAsia="Times New Roman"/>
        </w:rPr>
      </w:pPr>
      <w:r w:rsidRPr="001B6A03">
        <w:rPr>
          <w:rFonts w:eastAsia="Times New Roman"/>
          <w:b/>
        </w:rPr>
        <w:t xml:space="preserve">   </w:t>
      </w:r>
      <w:r w:rsidR="00674CDF" w:rsidRPr="001B6A03">
        <w:rPr>
          <w:rFonts w:eastAsia="Times New Roman"/>
          <w:b/>
        </w:rPr>
        <w:t>(</w:t>
      </w:r>
      <w:r w:rsidRPr="001B6A03">
        <w:rPr>
          <w:rFonts w:eastAsia="Times New Roman"/>
          <w:b/>
        </w:rPr>
        <w:t>26</w:t>
      </w:r>
      <w:r w:rsidR="00334C61" w:rsidRPr="001B6A03">
        <w:rPr>
          <w:rFonts w:eastAsia="Times New Roman"/>
          <w:b/>
        </w:rPr>
        <w:t>) "Ohio B</w:t>
      </w:r>
      <w:r w:rsidR="00674CDF" w:rsidRPr="001B6A03">
        <w:rPr>
          <w:rFonts w:eastAsia="Times New Roman"/>
          <w:b/>
        </w:rPr>
        <w:t xml:space="preserve">usiness </w:t>
      </w:r>
      <w:r w:rsidR="00334C61" w:rsidRPr="001B6A03">
        <w:rPr>
          <w:rFonts w:eastAsia="Times New Roman"/>
          <w:b/>
        </w:rPr>
        <w:t>G</w:t>
      </w:r>
      <w:r w:rsidR="00674CDF" w:rsidRPr="001B6A03">
        <w:rPr>
          <w:rFonts w:eastAsia="Times New Roman"/>
          <w:b/>
        </w:rPr>
        <w:t>ateway"</w:t>
      </w:r>
      <w:r w:rsidR="00674CDF" w:rsidRPr="001B6A03">
        <w:rPr>
          <w:rFonts w:eastAsia="Times New Roman"/>
        </w:rPr>
        <w:t xml:space="preserve"> means the online computer network system, created under </w:t>
      </w:r>
      <w:r w:rsidR="00C55E59" w:rsidRPr="001B6A03">
        <w:rPr>
          <w:rFonts w:eastAsia="Times New Roman"/>
        </w:rPr>
        <w:t>Section</w:t>
      </w:r>
      <w:r w:rsidR="00674CDF" w:rsidRPr="001B6A03">
        <w:rPr>
          <w:rFonts w:eastAsia="Times New Roman"/>
        </w:rPr>
        <w:t xml:space="preserve"> </w:t>
      </w:r>
      <w:hyperlink r:id="rId21" w:tooltip="125.30" w:history="1">
        <w:r w:rsidR="00674CDF" w:rsidRPr="001B6A03">
          <w:rPr>
            <w:rFonts w:eastAsia="Times New Roman"/>
          </w:rPr>
          <w:t>125.30</w:t>
        </w:r>
      </w:hyperlink>
      <w:r w:rsidR="00674CDF" w:rsidRPr="001B6A03">
        <w:rPr>
          <w:rFonts w:eastAsia="Times New Roman"/>
        </w:rPr>
        <w:t xml:space="preserve"> of the</w:t>
      </w:r>
      <w:r w:rsidR="00CF1D37" w:rsidRPr="001B6A03">
        <w:rPr>
          <w:rFonts w:eastAsia="Times New Roman"/>
        </w:rPr>
        <w:t xml:space="preserve"> ORC</w:t>
      </w:r>
      <w:r w:rsidR="00674CDF" w:rsidRPr="001B6A03">
        <w:rPr>
          <w:rFonts w:eastAsia="Times New Roman"/>
        </w:rPr>
        <w:t>, that allows persons to electronically file business reply forms with state agencies and includes any successor electronic filing and payment system.</w:t>
      </w:r>
    </w:p>
    <w:p w14:paraId="6406637C" w14:textId="77777777" w:rsidR="000A118D" w:rsidRPr="001B6A03" w:rsidRDefault="00A97CBD" w:rsidP="000A118D">
      <w:pPr>
        <w:spacing w:before="100" w:beforeAutospacing="1" w:after="100" w:afterAutospacing="1"/>
        <w:jc w:val="both"/>
        <w:rPr>
          <w:rFonts w:eastAsia="Times New Roman"/>
        </w:rPr>
      </w:pPr>
      <w:r w:rsidRPr="001B6A03">
        <w:rPr>
          <w:rFonts w:eastAsia="Times New Roman"/>
          <w:b/>
        </w:rPr>
        <w:t xml:space="preserve">   </w:t>
      </w:r>
      <w:r w:rsidR="000A118D" w:rsidRPr="001B6A03">
        <w:rPr>
          <w:rFonts w:eastAsia="Times New Roman"/>
          <w:b/>
        </w:rPr>
        <w:t>(</w:t>
      </w:r>
      <w:r w:rsidRPr="001B6A03">
        <w:rPr>
          <w:rFonts w:eastAsia="Times New Roman"/>
          <w:b/>
        </w:rPr>
        <w:t>27</w:t>
      </w:r>
      <w:r w:rsidR="000A118D" w:rsidRPr="001B6A03">
        <w:rPr>
          <w:rFonts w:eastAsia="Times New Roman"/>
          <w:b/>
        </w:rPr>
        <w:t>) "Other payer"</w:t>
      </w:r>
      <w:r w:rsidR="000A118D" w:rsidRPr="001B6A03">
        <w:rPr>
          <w:rFonts w:eastAsia="Times New Roman"/>
        </w:rPr>
        <w:t xml:space="preserve"> means any person, other than an individual's employer or the employer's agent, that pays an individual any amount included in the federal gross income of the individual. "Other payer" includes casino operators and video lottery terminal sales agents. </w:t>
      </w:r>
    </w:p>
    <w:p w14:paraId="64237445" w14:textId="77777777" w:rsidR="00B8675A" w:rsidRPr="001B6A03" w:rsidRDefault="00A97CBD" w:rsidP="000A118D">
      <w:pPr>
        <w:spacing w:before="100" w:beforeAutospacing="1" w:after="100" w:afterAutospacing="1"/>
        <w:jc w:val="both"/>
        <w:rPr>
          <w:rFonts w:eastAsia="Times New Roman"/>
        </w:rPr>
      </w:pPr>
      <w:r w:rsidRPr="001B6A03">
        <w:rPr>
          <w:rFonts w:eastAsia="Times New Roman"/>
          <w:b/>
        </w:rPr>
        <w:t xml:space="preserve">   </w:t>
      </w:r>
      <w:r w:rsidR="00B8675A" w:rsidRPr="001B6A03">
        <w:rPr>
          <w:rFonts w:eastAsia="Times New Roman"/>
          <w:b/>
        </w:rPr>
        <w:t>(</w:t>
      </w:r>
      <w:r w:rsidRPr="001B6A03">
        <w:rPr>
          <w:rFonts w:eastAsia="Times New Roman"/>
          <w:b/>
        </w:rPr>
        <w:t>28</w:t>
      </w:r>
      <w:r w:rsidR="00B8675A" w:rsidRPr="001B6A03">
        <w:rPr>
          <w:rFonts w:eastAsia="Times New Roman"/>
          <w:b/>
        </w:rPr>
        <w:t>) "Pass-through entity"</w:t>
      </w:r>
      <w:r w:rsidR="00B8675A" w:rsidRPr="001B6A03">
        <w:rPr>
          <w:rFonts w:eastAsia="Times New Roman"/>
        </w:rPr>
        <w:t xml:space="preserve"> means a partnership not treated as an association taxable as a C corporation for federal income tax purposes, a limited liability company not treated as an association taxable as a C corporation for federal income tax purposes, an S corporation, or any other class of entity from which the income or profits of the entity are given pass-through treatment for federal income tax purposes. "Pass-through entity" does not include a trust, estate, grantor of a grantor trust, or disregarded entity.</w:t>
      </w:r>
    </w:p>
    <w:p w14:paraId="3F306E4E" w14:textId="77777777" w:rsidR="00334C61" w:rsidRPr="001B6A03" w:rsidRDefault="00A97CBD" w:rsidP="000A118D">
      <w:pPr>
        <w:spacing w:before="100" w:beforeAutospacing="1" w:after="100" w:afterAutospacing="1"/>
        <w:jc w:val="both"/>
        <w:rPr>
          <w:rFonts w:eastAsia="Times New Roman"/>
        </w:rPr>
      </w:pPr>
      <w:r w:rsidRPr="001B6A03">
        <w:rPr>
          <w:rFonts w:eastAsia="Times New Roman"/>
          <w:b/>
        </w:rPr>
        <w:t xml:space="preserve">   </w:t>
      </w:r>
      <w:r w:rsidR="00334C61" w:rsidRPr="001B6A03">
        <w:rPr>
          <w:rFonts w:eastAsia="Times New Roman"/>
          <w:b/>
        </w:rPr>
        <w:t>(</w:t>
      </w:r>
      <w:r w:rsidRPr="001B6A03">
        <w:rPr>
          <w:rFonts w:eastAsia="Times New Roman"/>
          <w:b/>
        </w:rPr>
        <w:t>29</w:t>
      </w:r>
      <w:r w:rsidR="00334C61" w:rsidRPr="001B6A03">
        <w:rPr>
          <w:rFonts w:eastAsia="Times New Roman"/>
          <w:b/>
        </w:rPr>
        <w:t>) “Pension”</w:t>
      </w:r>
      <w:r w:rsidR="00C3481D" w:rsidRPr="001B6A03">
        <w:rPr>
          <w:rFonts w:eastAsia="Times New Roman"/>
        </w:rPr>
        <w:t xml:space="preserve"> </w:t>
      </w:r>
      <w:r w:rsidR="00EF6B8D" w:rsidRPr="001B6A03">
        <w:rPr>
          <w:rFonts w:eastAsia="Times New Roman"/>
        </w:rPr>
        <w:t>means</w:t>
      </w:r>
      <w:r w:rsidR="007E4163" w:rsidRPr="001B6A03">
        <w:rPr>
          <w:rFonts w:eastAsia="Times New Roman"/>
        </w:rPr>
        <w:t xml:space="preserve"> any amount paid to an employee or former employee that is reported to the recipient on an IRS form 1099-R, or successor form.  Pension does not include deferred compensation, or amounts attributable to nonqualified deferred compensation plans, reported as FICA/Medicare wages on an IRS form W-2, Wage and Tax Statement, or successor form.</w:t>
      </w:r>
    </w:p>
    <w:p w14:paraId="40048E1D" w14:textId="77777777" w:rsidR="00225377" w:rsidRPr="001B6A03" w:rsidRDefault="00A97CBD" w:rsidP="000A118D">
      <w:pPr>
        <w:spacing w:before="100" w:beforeAutospacing="1" w:after="100" w:afterAutospacing="1"/>
        <w:jc w:val="both"/>
        <w:rPr>
          <w:rFonts w:eastAsia="Times New Roman"/>
          <w:b/>
        </w:rPr>
      </w:pPr>
      <w:r w:rsidRPr="001B6A03">
        <w:rPr>
          <w:rFonts w:eastAsia="Times New Roman"/>
          <w:b/>
        </w:rPr>
        <w:t xml:space="preserve">   </w:t>
      </w:r>
      <w:r w:rsidR="00323F4C" w:rsidRPr="001B6A03">
        <w:rPr>
          <w:rFonts w:eastAsia="Times New Roman"/>
          <w:b/>
        </w:rPr>
        <w:t>(</w:t>
      </w:r>
      <w:r w:rsidRPr="001B6A03">
        <w:rPr>
          <w:rFonts w:eastAsia="Times New Roman"/>
          <w:b/>
        </w:rPr>
        <w:t>30</w:t>
      </w:r>
      <w:r w:rsidR="00F42F27" w:rsidRPr="001B6A03">
        <w:rPr>
          <w:rFonts w:eastAsia="Times New Roman"/>
          <w:b/>
        </w:rPr>
        <w:t>) "Person"</w:t>
      </w:r>
      <w:r w:rsidR="00F42F27" w:rsidRPr="001B6A03">
        <w:rPr>
          <w:rFonts w:eastAsia="Times New Roman"/>
        </w:rPr>
        <w:t xml:space="preserve"> includes individuals, firms, companies, joint stock companies, business trusts, estates, trusts, partnerships, limited liability partnerships, limited liability companies, associations, C corporations, S corporations, governmental entities, and any other entity.</w:t>
      </w:r>
      <w:r w:rsidR="004A5B44" w:rsidRPr="001B6A03">
        <w:rPr>
          <w:rFonts w:eastAsia="Times New Roman"/>
          <w:b/>
        </w:rPr>
        <w:t xml:space="preserve"> </w:t>
      </w:r>
    </w:p>
    <w:p w14:paraId="09CCB7F8" w14:textId="77777777" w:rsidR="00323F4C" w:rsidRPr="001B6A03" w:rsidRDefault="00A97CBD" w:rsidP="000A118D">
      <w:pPr>
        <w:spacing w:before="100" w:beforeAutospacing="1" w:after="100" w:afterAutospacing="1"/>
        <w:jc w:val="both"/>
        <w:rPr>
          <w:rFonts w:eastAsia="Times New Roman"/>
        </w:rPr>
      </w:pPr>
      <w:r w:rsidRPr="001B6A03">
        <w:rPr>
          <w:rFonts w:eastAsia="Times New Roman"/>
          <w:b/>
        </w:rPr>
        <w:t xml:space="preserve">   </w:t>
      </w:r>
      <w:r w:rsidR="00225377" w:rsidRPr="001B6A03">
        <w:rPr>
          <w:rFonts w:eastAsia="Times New Roman"/>
          <w:b/>
        </w:rPr>
        <w:t>(</w:t>
      </w:r>
      <w:r w:rsidRPr="001B6A03">
        <w:rPr>
          <w:rFonts w:eastAsia="Times New Roman"/>
          <w:b/>
        </w:rPr>
        <w:t>31</w:t>
      </w:r>
      <w:r w:rsidR="00323F4C" w:rsidRPr="001B6A03">
        <w:rPr>
          <w:rFonts w:eastAsia="Times New Roman"/>
          <w:b/>
        </w:rPr>
        <w:t>) "Postal service"</w:t>
      </w:r>
      <w:r w:rsidR="00323F4C" w:rsidRPr="001B6A03">
        <w:rPr>
          <w:rFonts w:eastAsia="Times New Roman"/>
        </w:rPr>
        <w:t xml:space="preserve"> means the United States postal service.</w:t>
      </w:r>
    </w:p>
    <w:p w14:paraId="0DBA58DF" w14:textId="5248C582" w:rsidR="002C6B3B" w:rsidRPr="001B6A03" w:rsidRDefault="00A97CBD" w:rsidP="000A118D">
      <w:pPr>
        <w:spacing w:before="100" w:beforeAutospacing="1" w:after="100" w:afterAutospacing="1"/>
        <w:jc w:val="both"/>
        <w:rPr>
          <w:rFonts w:eastAsia="Times New Roman"/>
        </w:rPr>
      </w:pPr>
      <w:r w:rsidRPr="001B6A03">
        <w:rPr>
          <w:rFonts w:eastAsia="Times New Roman"/>
          <w:b/>
        </w:rPr>
        <w:t xml:space="preserve">   </w:t>
      </w:r>
      <w:r w:rsidR="002C6B3B" w:rsidRPr="001B6A03">
        <w:rPr>
          <w:rFonts w:eastAsia="Times New Roman"/>
          <w:b/>
        </w:rPr>
        <w:t>(</w:t>
      </w:r>
      <w:r w:rsidRPr="001B6A03">
        <w:rPr>
          <w:rFonts w:eastAsia="Times New Roman"/>
          <w:b/>
        </w:rPr>
        <w:t>32</w:t>
      </w:r>
      <w:r w:rsidR="002C6B3B" w:rsidRPr="001B6A03">
        <w:rPr>
          <w:rFonts w:eastAsia="Times New Roman"/>
          <w:b/>
        </w:rPr>
        <w:t>) "Postmark date," "date of postmark,"</w:t>
      </w:r>
      <w:r w:rsidR="002C6B3B" w:rsidRPr="001B6A03">
        <w:rPr>
          <w:rFonts w:eastAsia="Times New Roman"/>
        </w:rPr>
        <w:t xml:space="preserve"> and similar terms include the date recorded and marked in the manner described in division (B)(3) of </w:t>
      </w:r>
      <w:r w:rsidR="00C55E59" w:rsidRPr="001B6A03">
        <w:rPr>
          <w:rFonts w:eastAsia="Times New Roman"/>
        </w:rPr>
        <w:t>Section</w:t>
      </w:r>
      <w:r w:rsidR="002C6B3B" w:rsidRPr="001B6A03">
        <w:rPr>
          <w:rFonts w:eastAsia="Times New Roman"/>
        </w:rPr>
        <w:t xml:space="preserve"> </w:t>
      </w:r>
      <w:hyperlink r:id="rId22" w:tooltip="5703.056" w:history="1">
        <w:r w:rsidR="002C6B3B" w:rsidRPr="001B6A03">
          <w:rPr>
            <w:rFonts w:eastAsia="Times New Roman"/>
          </w:rPr>
          <w:t>5703.056</w:t>
        </w:r>
      </w:hyperlink>
      <w:r w:rsidR="002C6B3B" w:rsidRPr="001B6A03">
        <w:rPr>
          <w:rFonts w:eastAsia="Times New Roman"/>
        </w:rPr>
        <w:t xml:space="preserve"> of the</w:t>
      </w:r>
      <w:r w:rsidR="00CF1D37" w:rsidRPr="001B6A03">
        <w:rPr>
          <w:rFonts w:eastAsia="Times New Roman"/>
        </w:rPr>
        <w:t xml:space="preserve"> ORC</w:t>
      </w:r>
      <w:r w:rsidR="002C6B3B" w:rsidRPr="001B6A03">
        <w:rPr>
          <w:rFonts w:eastAsia="Times New Roman"/>
        </w:rPr>
        <w:t>.</w:t>
      </w:r>
    </w:p>
    <w:p w14:paraId="40F02A32" w14:textId="6403B16D" w:rsidR="00B517F2" w:rsidRPr="001B6A03" w:rsidRDefault="00A97CBD" w:rsidP="00B517F2">
      <w:pPr>
        <w:spacing w:before="100" w:beforeAutospacing="1" w:after="100" w:afterAutospacing="1"/>
        <w:jc w:val="both"/>
        <w:rPr>
          <w:rFonts w:eastAsia="Times New Roman"/>
        </w:rPr>
      </w:pPr>
      <w:r w:rsidRPr="001B6A03">
        <w:rPr>
          <w:rFonts w:eastAsia="Times New Roman"/>
          <w:b/>
        </w:rPr>
        <w:t xml:space="preserve">   </w:t>
      </w:r>
      <w:r w:rsidR="00B517F2" w:rsidRPr="001B6A03">
        <w:rPr>
          <w:rFonts w:eastAsia="Times New Roman"/>
          <w:b/>
        </w:rPr>
        <w:t>(</w:t>
      </w:r>
      <w:r w:rsidRPr="001B6A03">
        <w:rPr>
          <w:rFonts w:eastAsia="Times New Roman"/>
          <w:b/>
        </w:rPr>
        <w:t>33</w:t>
      </w:r>
      <w:r w:rsidR="00B517F2" w:rsidRPr="001B6A03">
        <w:rPr>
          <w:rFonts w:eastAsia="Times New Roman"/>
          <w:b/>
        </w:rPr>
        <w:t>)</w:t>
      </w:r>
      <w:r w:rsidR="00B517F2" w:rsidRPr="001B6A03">
        <w:rPr>
          <w:rFonts w:eastAsia="Times New Roman"/>
        </w:rPr>
        <w:t>(</w:t>
      </w:r>
      <w:r w:rsidR="001B704A" w:rsidRPr="001B6A03">
        <w:rPr>
          <w:rFonts w:eastAsia="Times New Roman"/>
        </w:rPr>
        <w:t>a</w:t>
      </w:r>
      <w:r w:rsidR="00B517F2" w:rsidRPr="001B6A03">
        <w:rPr>
          <w:rFonts w:eastAsia="Times New Roman"/>
        </w:rPr>
        <w:t>)</w:t>
      </w:r>
      <w:r w:rsidR="00B517F2" w:rsidRPr="001B6A03">
        <w:rPr>
          <w:rFonts w:eastAsia="Times New Roman"/>
          <w:b/>
        </w:rPr>
        <w:t xml:space="preserve"> "Pre-2017 net operating loss carryforward"</w:t>
      </w:r>
      <w:r w:rsidR="00B517F2" w:rsidRPr="001B6A03">
        <w:rPr>
          <w:rFonts w:eastAsia="Times New Roman"/>
        </w:rPr>
        <w:t xml:space="preserve"> means any net operating loss incurred in a taxable year beginning before January 1, 2017, to the extent such loss was permitted, by a </w:t>
      </w:r>
      <w:r w:rsidR="00B517F2" w:rsidRPr="001B6A03">
        <w:rPr>
          <w:rFonts w:eastAsia="Times New Roman"/>
        </w:rPr>
        <w:lastRenderedPageBreak/>
        <w:t xml:space="preserve">resolution or ordinance of the </w:t>
      </w:r>
      <w:r w:rsidR="008E7119">
        <w:rPr>
          <w:rFonts w:eastAsia="Times New Roman"/>
        </w:rPr>
        <w:t>Village of Pleasant Hill</w:t>
      </w:r>
      <w:r w:rsidR="00B517F2" w:rsidRPr="001B6A03">
        <w:rPr>
          <w:rFonts w:eastAsia="Times New Roman"/>
        </w:rPr>
        <w:t xml:space="preserve"> that was adopted by the </w:t>
      </w:r>
      <w:r w:rsidR="008E7119">
        <w:rPr>
          <w:rFonts w:eastAsia="Times New Roman"/>
        </w:rPr>
        <w:t>Village of Pleasant Hill</w:t>
      </w:r>
      <w:r w:rsidR="00B517F2" w:rsidRPr="001B6A03">
        <w:rPr>
          <w:rFonts w:eastAsia="Times New Roman"/>
        </w:rPr>
        <w:t xml:space="preserve"> before January 1, 2016, to be carried forward and utilized to offset income or net profit generated in </w:t>
      </w:r>
      <w:r w:rsidR="008E7119">
        <w:rPr>
          <w:rFonts w:eastAsia="Times New Roman"/>
        </w:rPr>
        <w:t>the Village of Pleasant Hill</w:t>
      </w:r>
      <w:r w:rsidR="00B517F2" w:rsidRPr="001B6A03">
        <w:rPr>
          <w:rFonts w:eastAsia="Times New Roman"/>
        </w:rPr>
        <w:t xml:space="preserve"> in future taxable years. </w:t>
      </w:r>
    </w:p>
    <w:p w14:paraId="588F8911" w14:textId="77777777" w:rsidR="00B517F2" w:rsidRPr="001B6A03" w:rsidRDefault="00B517F2" w:rsidP="00B517F2">
      <w:pPr>
        <w:spacing w:before="100" w:beforeAutospacing="1" w:after="100" w:afterAutospacing="1"/>
        <w:jc w:val="both"/>
        <w:rPr>
          <w:rFonts w:eastAsia="Times New Roman"/>
        </w:rPr>
      </w:pPr>
      <w:r w:rsidRPr="001B6A03">
        <w:rPr>
          <w:rFonts w:eastAsia="Times New Roman"/>
        </w:rPr>
        <w:t xml:space="preserve">     </w:t>
      </w:r>
      <w:r w:rsidR="00191C2D" w:rsidRPr="001B6A03">
        <w:rPr>
          <w:rFonts w:eastAsia="Times New Roman"/>
        </w:rPr>
        <w:t xml:space="preserve">    </w:t>
      </w:r>
      <w:r w:rsidRPr="001B6A03">
        <w:rPr>
          <w:rFonts w:eastAsia="Times New Roman"/>
        </w:rPr>
        <w:t>(</w:t>
      </w:r>
      <w:r w:rsidR="001B704A" w:rsidRPr="001B6A03">
        <w:rPr>
          <w:rFonts w:eastAsia="Times New Roman"/>
        </w:rPr>
        <w:t>b</w:t>
      </w:r>
      <w:r w:rsidRPr="001B6A03">
        <w:rPr>
          <w:rFonts w:eastAsia="Times New Roman"/>
        </w:rPr>
        <w:t xml:space="preserve">) For the purpose of calculating municipal taxable income, any pre-2017 net operating loss carryforward may be carried forward to any taxable year, including taxable years beginning in 2017 or thereafter, for the number of taxable years provided in the resolution or ordinance or until fully utilized, whichever is earlier. </w:t>
      </w:r>
    </w:p>
    <w:p w14:paraId="158A4744" w14:textId="1E00B65B" w:rsidR="00A852CF" w:rsidRPr="001B6A03" w:rsidRDefault="00A97CBD" w:rsidP="00B517F2">
      <w:pPr>
        <w:spacing w:before="100" w:beforeAutospacing="1" w:after="100" w:afterAutospacing="1"/>
        <w:jc w:val="both"/>
        <w:rPr>
          <w:rFonts w:eastAsia="Times New Roman"/>
        </w:rPr>
      </w:pPr>
      <w:r w:rsidRPr="001B6A03">
        <w:rPr>
          <w:rFonts w:eastAsia="Times New Roman"/>
          <w:b/>
        </w:rPr>
        <w:t xml:space="preserve">   </w:t>
      </w:r>
      <w:proofErr w:type="gramStart"/>
      <w:r w:rsidR="00A852CF" w:rsidRPr="001B6A03">
        <w:rPr>
          <w:rFonts w:eastAsia="Times New Roman"/>
          <w:b/>
        </w:rPr>
        <w:t>(</w:t>
      </w:r>
      <w:r w:rsidRPr="001B6A03">
        <w:rPr>
          <w:rFonts w:eastAsia="Times New Roman"/>
          <w:b/>
        </w:rPr>
        <w:t>34</w:t>
      </w:r>
      <w:r w:rsidR="00A852CF" w:rsidRPr="001B6A03">
        <w:rPr>
          <w:rFonts w:eastAsia="Times New Roman"/>
          <w:b/>
        </w:rPr>
        <w:t>)</w:t>
      </w:r>
      <w:r w:rsidR="00F95D3F" w:rsidRPr="001B6A03">
        <w:rPr>
          <w:rFonts w:eastAsia="Times New Roman"/>
          <w:b/>
        </w:rPr>
        <w:t xml:space="preserve">  </w:t>
      </w:r>
      <w:r w:rsidR="00FF2B4C" w:rsidRPr="001B6A03">
        <w:rPr>
          <w:rFonts w:eastAsia="Times New Roman"/>
          <w:b/>
        </w:rPr>
        <w:t>“</w:t>
      </w:r>
      <w:proofErr w:type="gramEnd"/>
      <w:r w:rsidR="00FF2B4C" w:rsidRPr="001B6A03">
        <w:rPr>
          <w:rFonts w:eastAsia="Times New Roman"/>
          <w:b/>
        </w:rPr>
        <w:t xml:space="preserve">Publicly traded partnership” </w:t>
      </w:r>
      <w:r w:rsidR="00FF2B4C" w:rsidRPr="001B6A03">
        <w:rPr>
          <w:rFonts w:eastAsia="Times New Roman"/>
        </w:rPr>
        <w:t>means any partnership, an interest in which is regularly traded on an established securities market.  A “publicly traded partnership” may have any number of partners.</w:t>
      </w:r>
    </w:p>
    <w:p w14:paraId="74DCB95E" w14:textId="2DD29066" w:rsidR="00B41C37" w:rsidRPr="001B6A03" w:rsidRDefault="00A97CBD" w:rsidP="00B41C37">
      <w:pPr>
        <w:spacing w:before="100" w:beforeAutospacing="1" w:after="100" w:afterAutospacing="1"/>
        <w:jc w:val="both"/>
        <w:rPr>
          <w:rFonts w:eastAsia="Times New Roman"/>
        </w:rPr>
      </w:pPr>
      <w:r w:rsidRPr="001B6A03">
        <w:rPr>
          <w:rFonts w:eastAsia="Times New Roman"/>
          <w:b/>
        </w:rPr>
        <w:t xml:space="preserve">   </w:t>
      </w:r>
      <w:r w:rsidR="00B41C37" w:rsidRPr="001B6A03">
        <w:rPr>
          <w:rFonts w:eastAsia="Times New Roman"/>
          <w:b/>
        </w:rPr>
        <w:t>(</w:t>
      </w:r>
      <w:r w:rsidRPr="001B6A03">
        <w:rPr>
          <w:rFonts w:eastAsia="Times New Roman"/>
          <w:b/>
        </w:rPr>
        <w:t>35</w:t>
      </w:r>
      <w:r w:rsidR="00B41C37" w:rsidRPr="001B6A03">
        <w:rPr>
          <w:rFonts w:eastAsia="Times New Roman"/>
          <w:b/>
        </w:rPr>
        <w:t>) "Qualifying wages"</w:t>
      </w:r>
      <w:r w:rsidR="00B41C37" w:rsidRPr="001B6A03">
        <w:rPr>
          <w:rFonts w:eastAsia="Times New Roman"/>
        </w:rPr>
        <w:t xml:space="preserve"> means wages, as defined in </w:t>
      </w:r>
      <w:r w:rsidR="00C55E59" w:rsidRPr="001B6A03">
        <w:rPr>
          <w:rFonts w:eastAsia="Times New Roman"/>
        </w:rPr>
        <w:t>Section</w:t>
      </w:r>
      <w:r w:rsidR="00B41C37" w:rsidRPr="001B6A03">
        <w:rPr>
          <w:rFonts w:eastAsia="Times New Roman"/>
        </w:rPr>
        <w:t xml:space="preserve"> 3121(a) of the Internal Revenue Code, without regard to any wage limitations, adjusted as follows: </w:t>
      </w:r>
    </w:p>
    <w:p w14:paraId="52C037CB" w14:textId="77777777" w:rsidR="00B41C37" w:rsidRPr="001B6A03" w:rsidRDefault="00B41C37" w:rsidP="00B41C37">
      <w:pPr>
        <w:spacing w:before="100" w:beforeAutospacing="1" w:after="100" w:afterAutospacing="1"/>
        <w:jc w:val="both"/>
        <w:rPr>
          <w:rFonts w:eastAsia="Times New Roman"/>
        </w:rPr>
      </w:pPr>
      <w:r w:rsidRPr="001B6A03">
        <w:rPr>
          <w:rFonts w:eastAsia="Times New Roman"/>
        </w:rPr>
        <w:t xml:space="preserve">     </w:t>
      </w:r>
      <w:r w:rsidR="00191C2D" w:rsidRPr="001B6A03">
        <w:rPr>
          <w:rFonts w:eastAsia="Times New Roman"/>
        </w:rPr>
        <w:t xml:space="preserve">    </w:t>
      </w:r>
      <w:r w:rsidRPr="001B6A03">
        <w:rPr>
          <w:rFonts w:eastAsia="Times New Roman"/>
        </w:rPr>
        <w:t>(</w:t>
      </w:r>
      <w:r w:rsidR="002F1CFC" w:rsidRPr="001B6A03">
        <w:rPr>
          <w:rFonts w:eastAsia="Times New Roman"/>
        </w:rPr>
        <w:t>a</w:t>
      </w:r>
      <w:r w:rsidRPr="001B6A03">
        <w:rPr>
          <w:rFonts w:eastAsia="Times New Roman"/>
        </w:rPr>
        <w:t xml:space="preserve">) Deduct the following amounts: </w:t>
      </w:r>
    </w:p>
    <w:p w14:paraId="33294F46" w14:textId="7FCBD039" w:rsidR="00B41C37" w:rsidRPr="001B6A03" w:rsidRDefault="00191C2D" w:rsidP="00B41C37">
      <w:pPr>
        <w:spacing w:before="100" w:beforeAutospacing="1" w:after="100" w:afterAutospacing="1"/>
        <w:ind w:firstLine="720"/>
        <w:jc w:val="both"/>
        <w:rPr>
          <w:rFonts w:eastAsia="Times New Roman"/>
        </w:rPr>
      </w:pPr>
      <w:r w:rsidRPr="001B6A03">
        <w:rPr>
          <w:rFonts w:eastAsia="Times New Roman"/>
        </w:rPr>
        <w:t xml:space="preserve">  </w:t>
      </w:r>
      <w:r w:rsidR="00B41C37" w:rsidRPr="001B6A03">
        <w:rPr>
          <w:rFonts w:eastAsia="Times New Roman"/>
        </w:rPr>
        <w:t>(</w:t>
      </w:r>
      <w:proofErr w:type="spellStart"/>
      <w:r w:rsidR="002F1CFC" w:rsidRPr="001B6A03">
        <w:rPr>
          <w:rFonts w:eastAsia="Times New Roman"/>
        </w:rPr>
        <w:t>i</w:t>
      </w:r>
      <w:proofErr w:type="spellEnd"/>
      <w:r w:rsidR="00B41C37" w:rsidRPr="001B6A03">
        <w:rPr>
          <w:rFonts w:eastAsia="Times New Roman"/>
        </w:rPr>
        <w:t xml:space="preserve">) Any amount included in wages if the amount constitutes compensation attributable to a plan or program described in </w:t>
      </w:r>
      <w:r w:rsidR="00C55E59" w:rsidRPr="001B6A03">
        <w:rPr>
          <w:rFonts w:eastAsia="Times New Roman"/>
        </w:rPr>
        <w:t>Section</w:t>
      </w:r>
      <w:r w:rsidR="00B41C37" w:rsidRPr="001B6A03">
        <w:rPr>
          <w:rFonts w:eastAsia="Times New Roman"/>
        </w:rPr>
        <w:t xml:space="preserve"> 125 of the Internal Revenue Code. </w:t>
      </w:r>
    </w:p>
    <w:p w14:paraId="52D2F2D1" w14:textId="77777777" w:rsidR="00B41C37" w:rsidRPr="001B6A03" w:rsidRDefault="00191C2D" w:rsidP="00B41C37">
      <w:pPr>
        <w:spacing w:before="100" w:beforeAutospacing="1" w:after="100" w:afterAutospacing="1"/>
        <w:ind w:firstLine="720"/>
        <w:jc w:val="both"/>
        <w:rPr>
          <w:rFonts w:eastAsia="Times New Roman"/>
        </w:rPr>
      </w:pPr>
      <w:r w:rsidRPr="001B6A03">
        <w:rPr>
          <w:rFonts w:eastAsia="Times New Roman"/>
        </w:rPr>
        <w:t xml:space="preserve">  </w:t>
      </w:r>
      <w:r w:rsidR="00B41C37" w:rsidRPr="001B6A03">
        <w:rPr>
          <w:rFonts w:eastAsia="Times New Roman"/>
        </w:rPr>
        <w:t>(</w:t>
      </w:r>
      <w:r w:rsidR="002F1CFC" w:rsidRPr="001B6A03">
        <w:rPr>
          <w:rFonts w:eastAsia="Times New Roman"/>
        </w:rPr>
        <w:t>ii</w:t>
      </w:r>
      <w:r w:rsidR="00B41C37" w:rsidRPr="001B6A03">
        <w:rPr>
          <w:rFonts w:eastAsia="Times New Roman"/>
        </w:rPr>
        <w:t xml:space="preserve">) Any amount included in wages if the amount constitutes payment on account of a disability related to sickness or an accident paid by a party unrelated to the employer, agent of an employer, or other payer. </w:t>
      </w:r>
    </w:p>
    <w:p w14:paraId="01BA1339" w14:textId="315DFA8C" w:rsidR="00B41C37" w:rsidRPr="001B6A03" w:rsidRDefault="00191C2D">
      <w:pPr>
        <w:spacing w:before="100" w:beforeAutospacing="1" w:after="100" w:afterAutospacing="1"/>
        <w:ind w:firstLine="720"/>
        <w:jc w:val="both"/>
        <w:rPr>
          <w:rFonts w:eastAsia="Times New Roman"/>
          <w:color w:val="943634" w:themeColor="accent2" w:themeShade="BF"/>
        </w:rPr>
      </w:pPr>
      <w:r w:rsidRPr="001B6A03">
        <w:rPr>
          <w:rFonts w:eastAsia="Times New Roman"/>
        </w:rPr>
        <w:t xml:space="preserve"> </w:t>
      </w:r>
      <w:r w:rsidRPr="001B6A03">
        <w:rPr>
          <w:rFonts w:eastAsia="Times New Roman"/>
          <w:color w:val="943634" w:themeColor="accent2" w:themeShade="BF"/>
        </w:rPr>
        <w:t xml:space="preserve"> </w:t>
      </w:r>
      <w:r w:rsidR="00B41C37" w:rsidRPr="001B6A03">
        <w:rPr>
          <w:rFonts w:eastAsia="Times New Roman"/>
        </w:rPr>
        <w:t>(</w:t>
      </w:r>
      <w:r w:rsidR="002F1CFC" w:rsidRPr="001B6A03">
        <w:rPr>
          <w:rFonts w:eastAsia="Times New Roman"/>
        </w:rPr>
        <w:t>iii</w:t>
      </w:r>
      <w:r w:rsidR="00B41C37" w:rsidRPr="001B6A03">
        <w:rPr>
          <w:rFonts w:eastAsia="Times New Roman"/>
        </w:rPr>
        <w:t>)</w:t>
      </w:r>
      <w:r w:rsidR="00351322" w:rsidRPr="001B6A03">
        <w:rPr>
          <w:rFonts w:eastAsia="Times New Roman"/>
        </w:rPr>
        <w:t xml:space="preserve">  Intentionally left blank.</w:t>
      </w:r>
      <w:r w:rsidR="00B41C37" w:rsidRPr="001B6A03">
        <w:rPr>
          <w:rFonts w:eastAsia="Times New Roman"/>
          <w:color w:val="943634" w:themeColor="accent2" w:themeShade="BF"/>
        </w:rPr>
        <w:t xml:space="preserve"> </w:t>
      </w:r>
    </w:p>
    <w:p w14:paraId="22220EAF" w14:textId="1BB5D4AD" w:rsidR="00351322" w:rsidRPr="0088585E" w:rsidRDefault="00191C2D" w:rsidP="00B41C37">
      <w:pPr>
        <w:spacing w:before="100" w:beforeAutospacing="1" w:after="100" w:afterAutospacing="1"/>
        <w:ind w:firstLine="720"/>
        <w:jc w:val="both"/>
        <w:rPr>
          <w:rFonts w:eastAsia="Times New Roman"/>
        </w:rPr>
      </w:pPr>
      <w:r w:rsidRPr="009676A9">
        <w:rPr>
          <w:rFonts w:eastAsia="Times New Roman"/>
          <w:sz w:val="22"/>
          <w:szCs w:val="22"/>
        </w:rPr>
        <w:t xml:space="preserve">  </w:t>
      </w:r>
      <w:r w:rsidR="00B41C37" w:rsidRPr="0088585E">
        <w:rPr>
          <w:rFonts w:eastAsia="Times New Roman"/>
        </w:rPr>
        <w:t>(</w:t>
      </w:r>
      <w:r w:rsidR="002F1CFC" w:rsidRPr="0088585E">
        <w:rPr>
          <w:rFonts w:eastAsia="Times New Roman"/>
        </w:rPr>
        <w:t>iv</w:t>
      </w:r>
      <w:r w:rsidR="00B41C37" w:rsidRPr="0088585E">
        <w:rPr>
          <w:rFonts w:eastAsia="Times New Roman"/>
        </w:rPr>
        <w:t xml:space="preserve">) </w:t>
      </w:r>
      <w:r w:rsidR="00351322" w:rsidRPr="0088585E">
        <w:rPr>
          <w:rFonts w:eastAsia="Times New Roman"/>
        </w:rPr>
        <w:t xml:space="preserve"> Intentionally left blank.</w:t>
      </w:r>
    </w:p>
    <w:p w14:paraId="7EE3477B" w14:textId="77777777" w:rsidR="00B41C37" w:rsidRPr="0088585E" w:rsidRDefault="00191C2D" w:rsidP="00B41C37">
      <w:pPr>
        <w:spacing w:before="100" w:beforeAutospacing="1" w:after="100" w:afterAutospacing="1"/>
        <w:ind w:firstLine="720"/>
        <w:jc w:val="both"/>
        <w:rPr>
          <w:rFonts w:eastAsia="Times New Roman"/>
        </w:rPr>
      </w:pPr>
      <w:r w:rsidRPr="0088585E">
        <w:rPr>
          <w:rFonts w:eastAsia="Times New Roman"/>
        </w:rPr>
        <w:t xml:space="preserve">  </w:t>
      </w:r>
      <w:r w:rsidR="00B41C37" w:rsidRPr="0088585E">
        <w:rPr>
          <w:rFonts w:eastAsia="Times New Roman"/>
        </w:rPr>
        <w:t>(</w:t>
      </w:r>
      <w:r w:rsidR="002F1CFC" w:rsidRPr="0088585E">
        <w:rPr>
          <w:rFonts w:eastAsia="Times New Roman"/>
        </w:rPr>
        <w:t>v</w:t>
      </w:r>
      <w:r w:rsidR="00B41C37" w:rsidRPr="0088585E">
        <w:rPr>
          <w:rFonts w:eastAsia="Times New Roman"/>
        </w:rPr>
        <w:t xml:space="preserve">) Any amount included in wages that is exempt income. </w:t>
      </w:r>
    </w:p>
    <w:p w14:paraId="703A3889" w14:textId="77777777" w:rsidR="00B41C37" w:rsidRPr="0088585E" w:rsidRDefault="00191C2D" w:rsidP="00B41C37">
      <w:pPr>
        <w:spacing w:before="100" w:beforeAutospacing="1" w:after="100" w:afterAutospacing="1"/>
        <w:jc w:val="both"/>
        <w:rPr>
          <w:rFonts w:eastAsia="Times New Roman"/>
        </w:rPr>
      </w:pPr>
      <w:r w:rsidRPr="0088585E">
        <w:rPr>
          <w:rFonts w:eastAsia="Times New Roman"/>
        </w:rPr>
        <w:t xml:space="preserve">           (</w:t>
      </w:r>
      <w:r w:rsidR="002F1CFC" w:rsidRPr="0088585E">
        <w:rPr>
          <w:rFonts w:eastAsia="Times New Roman"/>
        </w:rPr>
        <w:t>b</w:t>
      </w:r>
      <w:r w:rsidR="00B41C37" w:rsidRPr="0088585E">
        <w:rPr>
          <w:rFonts w:eastAsia="Times New Roman"/>
        </w:rPr>
        <w:t xml:space="preserve">) Add the following amounts: </w:t>
      </w:r>
    </w:p>
    <w:p w14:paraId="0497CD8B" w14:textId="77777777" w:rsidR="00B41C37" w:rsidRPr="0088585E" w:rsidRDefault="00191C2D" w:rsidP="00B41C37">
      <w:pPr>
        <w:spacing w:before="100" w:beforeAutospacing="1" w:after="100" w:afterAutospacing="1"/>
        <w:ind w:firstLine="720"/>
        <w:jc w:val="both"/>
        <w:rPr>
          <w:rFonts w:eastAsia="Times New Roman"/>
        </w:rPr>
      </w:pPr>
      <w:r w:rsidRPr="0088585E">
        <w:rPr>
          <w:rFonts w:eastAsia="Times New Roman"/>
        </w:rPr>
        <w:t xml:space="preserve">  </w:t>
      </w:r>
      <w:r w:rsidR="00B41C37" w:rsidRPr="0088585E">
        <w:rPr>
          <w:rFonts w:eastAsia="Times New Roman"/>
        </w:rPr>
        <w:t>(</w:t>
      </w:r>
      <w:proofErr w:type="spellStart"/>
      <w:r w:rsidR="002F1CFC" w:rsidRPr="0088585E">
        <w:rPr>
          <w:rFonts w:eastAsia="Times New Roman"/>
        </w:rPr>
        <w:t>i</w:t>
      </w:r>
      <w:proofErr w:type="spellEnd"/>
      <w:r w:rsidR="00B41C37" w:rsidRPr="0088585E">
        <w:rPr>
          <w:rFonts w:eastAsia="Times New Roman"/>
        </w:rPr>
        <w:t xml:space="preserve">) Any amount not included in wages solely because the employee was employed by the employer before April 1, 1986. </w:t>
      </w:r>
    </w:p>
    <w:p w14:paraId="4EB50504" w14:textId="5122C922" w:rsidR="00B41C37" w:rsidRPr="0088585E" w:rsidRDefault="00191C2D" w:rsidP="00B41C37">
      <w:pPr>
        <w:spacing w:before="100" w:beforeAutospacing="1" w:after="100" w:afterAutospacing="1"/>
        <w:ind w:firstLine="720"/>
        <w:jc w:val="both"/>
        <w:rPr>
          <w:rFonts w:eastAsia="Times New Roman"/>
        </w:rPr>
      </w:pPr>
      <w:r w:rsidRPr="0088585E">
        <w:rPr>
          <w:rFonts w:eastAsia="Times New Roman"/>
        </w:rPr>
        <w:t xml:space="preserve">  </w:t>
      </w:r>
      <w:r w:rsidR="00B41C37" w:rsidRPr="0088585E">
        <w:rPr>
          <w:rFonts w:eastAsia="Times New Roman"/>
        </w:rPr>
        <w:t>(</w:t>
      </w:r>
      <w:r w:rsidR="002F1CFC" w:rsidRPr="0088585E">
        <w:rPr>
          <w:rFonts w:eastAsia="Times New Roman"/>
        </w:rPr>
        <w:t>ii</w:t>
      </w:r>
      <w:r w:rsidR="00B41C37" w:rsidRPr="0088585E">
        <w:rPr>
          <w:rFonts w:eastAsia="Times New Roman"/>
        </w:rPr>
        <w:t>) Any amount not included in wages because the amount arises from the sale, exchange, or other disposition of a stock option, the exercise of a stock option, or the sale, exchange, or other disposition of stock purchased under a stock option and the municipal corporation has not, by resolution or ordinance, exempted the amount from withholding and tax adopted bef</w:t>
      </w:r>
      <w:r w:rsidR="00DF4F3D" w:rsidRPr="0088585E">
        <w:rPr>
          <w:rFonts w:eastAsia="Times New Roman"/>
        </w:rPr>
        <w:t xml:space="preserve">ore January 1, 2016. Division </w:t>
      </w:r>
      <w:r w:rsidR="001C244B" w:rsidRPr="0088585E">
        <w:rPr>
          <w:rFonts w:eastAsia="Times New Roman"/>
        </w:rPr>
        <w:t xml:space="preserve">(C)(35)(b)(ii) </w:t>
      </w:r>
      <w:r w:rsidR="00B41C37" w:rsidRPr="0088585E">
        <w:rPr>
          <w:rFonts w:eastAsia="Times New Roman"/>
        </w:rPr>
        <w:t xml:space="preserve">of this section applies only to those amounts constituting ordinary income. </w:t>
      </w:r>
    </w:p>
    <w:p w14:paraId="118E5B26" w14:textId="56E32436" w:rsidR="00B41C37" w:rsidRPr="0088585E" w:rsidRDefault="00191C2D" w:rsidP="00B41C37">
      <w:pPr>
        <w:spacing w:before="100" w:beforeAutospacing="1" w:after="100" w:afterAutospacing="1"/>
        <w:ind w:firstLine="720"/>
        <w:jc w:val="both"/>
        <w:rPr>
          <w:rFonts w:eastAsia="Times New Roman"/>
        </w:rPr>
      </w:pPr>
      <w:r w:rsidRPr="0088585E">
        <w:rPr>
          <w:rFonts w:eastAsia="Times New Roman"/>
        </w:rPr>
        <w:t xml:space="preserve"> </w:t>
      </w:r>
      <w:r w:rsidR="00B41C37" w:rsidRPr="0088585E">
        <w:rPr>
          <w:rFonts w:eastAsia="Times New Roman"/>
        </w:rPr>
        <w:t>(</w:t>
      </w:r>
      <w:r w:rsidR="001E5273" w:rsidRPr="0088585E">
        <w:rPr>
          <w:rFonts w:eastAsia="Times New Roman"/>
        </w:rPr>
        <w:t>iii</w:t>
      </w:r>
      <w:r w:rsidR="00B41C37" w:rsidRPr="0088585E">
        <w:rPr>
          <w:rFonts w:eastAsia="Times New Roman"/>
        </w:rPr>
        <w:t>) Any amount not included in wages if the amount is an amount described in section 401(k), 403(b), or 457 of the In</w:t>
      </w:r>
      <w:r w:rsidR="00DF4F3D" w:rsidRPr="0088585E">
        <w:rPr>
          <w:rFonts w:eastAsia="Times New Roman"/>
        </w:rPr>
        <w:t xml:space="preserve">ternal Revenue Code. Division </w:t>
      </w:r>
      <w:r w:rsidR="001C244B" w:rsidRPr="0088585E">
        <w:rPr>
          <w:rFonts w:eastAsia="Times New Roman"/>
        </w:rPr>
        <w:t>(C)(35)(b)(ii)</w:t>
      </w:r>
      <w:r w:rsidR="00B41C37" w:rsidRPr="0088585E">
        <w:rPr>
          <w:rFonts w:eastAsia="Times New Roman"/>
        </w:rPr>
        <w:t xml:space="preserve"> of this section applies only to employee contributions and employee deferrals. </w:t>
      </w:r>
    </w:p>
    <w:p w14:paraId="1D4B7B7A" w14:textId="3F4CAFE0" w:rsidR="00B41C37" w:rsidRPr="0088585E" w:rsidRDefault="00191C2D" w:rsidP="00B41C37">
      <w:pPr>
        <w:spacing w:before="100" w:beforeAutospacing="1" w:after="100" w:afterAutospacing="1"/>
        <w:ind w:firstLine="720"/>
        <w:jc w:val="both"/>
        <w:rPr>
          <w:rFonts w:eastAsia="Times New Roman"/>
        </w:rPr>
      </w:pPr>
      <w:r w:rsidRPr="0088585E">
        <w:rPr>
          <w:rFonts w:eastAsia="Times New Roman"/>
        </w:rPr>
        <w:lastRenderedPageBreak/>
        <w:t xml:space="preserve">  </w:t>
      </w:r>
      <w:r w:rsidR="00B41C37" w:rsidRPr="0088585E">
        <w:rPr>
          <w:rFonts w:eastAsia="Times New Roman"/>
        </w:rPr>
        <w:t>(</w:t>
      </w:r>
      <w:r w:rsidR="001E5273" w:rsidRPr="0088585E">
        <w:rPr>
          <w:rFonts w:eastAsia="Times New Roman"/>
        </w:rPr>
        <w:t>iv</w:t>
      </w:r>
      <w:r w:rsidR="00B41C37" w:rsidRPr="0088585E">
        <w:rPr>
          <w:rFonts w:eastAsia="Times New Roman"/>
        </w:rPr>
        <w:t xml:space="preserve">) Any amount that is supplemental unemployment compensation benefits described in </w:t>
      </w:r>
      <w:r w:rsidR="00C55E59" w:rsidRPr="0088585E">
        <w:rPr>
          <w:rFonts w:eastAsia="Times New Roman"/>
        </w:rPr>
        <w:t>Section</w:t>
      </w:r>
      <w:r w:rsidR="00B41C37" w:rsidRPr="0088585E">
        <w:rPr>
          <w:rFonts w:eastAsia="Times New Roman"/>
        </w:rPr>
        <w:t xml:space="preserve"> 3402(o)(2) of the Internal Revenue Code and not included in wages. </w:t>
      </w:r>
    </w:p>
    <w:p w14:paraId="73CCB369" w14:textId="3FBAFB79" w:rsidR="00B41C37" w:rsidRPr="0088585E" w:rsidRDefault="00191C2D" w:rsidP="00B41C37">
      <w:pPr>
        <w:spacing w:before="100" w:beforeAutospacing="1" w:after="100" w:afterAutospacing="1"/>
        <w:ind w:firstLine="720"/>
        <w:jc w:val="both"/>
        <w:rPr>
          <w:rFonts w:eastAsia="Times New Roman"/>
        </w:rPr>
      </w:pPr>
      <w:r w:rsidRPr="0088585E">
        <w:rPr>
          <w:rFonts w:eastAsia="Times New Roman"/>
        </w:rPr>
        <w:t xml:space="preserve">  </w:t>
      </w:r>
      <w:r w:rsidR="00B41C37" w:rsidRPr="0088585E">
        <w:rPr>
          <w:rFonts w:eastAsia="Times New Roman"/>
        </w:rPr>
        <w:t>(</w:t>
      </w:r>
      <w:r w:rsidR="001E5273" w:rsidRPr="0088585E">
        <w:rPr>
          <w:rFonts w:eastAsia="Times New Roman"/>
        </w:rPr>
        <w:t>v</w:t>
      </w:r>
      <w:r w:rsidR="00B41C37" w:rsidRPr="0088585E">
        <w:rPr>
          <w:rFonts w:eastAsia="Times New Roman"/>
        </w:rPr>
        <w:t xml:space="preserve">) Any amount received that is treated as self-employment income for federal tax purposes in accordance with </w:t>
      </w:r>
      <w:r w:rsidR="00C55E59" w:rsidRPr="0088585E">
        <w:rPr>
          <w:rFonts w:eastAsia="Times New Roman"/>
        </w:rPr>
        <w:t>Section</w:t>
      </w:r>
      <w:r w:rsidR="00B41C37" w:rsidRPr="0088585E">
        <w:rPr>
          <w:rFonts w:eastAsia="Times New Roman"/>
        </w:rPr>
        <w:t xml:space="preserve"> 1402(a)(8) of the Internal Revenue Code. </w:t>
      </w:r>
    </w:p>
    <w:p w14:paraId="0F0BB6E9" w14:textId="77777777" w:rsidR="00B41C37" w:rsidRPr="0088585E" w:rsidRDefault="00A76AA4" w:rsidP="00B41C37">
      <w:pPr>
        <w:spacing w:before="100" w:beforeAutospacing="1" w:after="100" w:afterAutospacing="1"/>
        <w:ind w:firstLine="720"/>
        <w:jc w:val="both"/>
        <w:rPr>
          <w:rFonts w:eastAsia="Times New Roman"/>
        </w:rPr>
      </w:pPr>
      <w:r w:rsidRPr="0088585E">
        <w:rPr>
          <w:rFonts w:eastAsia="Times New Roman"/>
        </w:rPr>
        <w:t xml:space="preserve">  </w:t>
      </w:r>
      <w:r w:rsidR="00B41C37" w:rsidRPr="0088585E">
        <w:rPr>
          <w:rFonts w:eastAsia="Times New Roman"/>
        </w:rPr>
        <w:t>(</w:t>
      </w:r>
      <w:r w:rsidR="001E5273" w:rsidRPr="0088585E">
        <w:rPr>
          <w:rFonts w:eastAsia="Times New Roman"/>
        </w:rPr>
        <w:t>vi</w:t>
      </w:r>
      <w:r w:rsidR="00B41C37" w:rsidRPr="0088585E">
        <w:rPr>
          <w:rFonts w:eastAsia="Times New Roman"/>
        </w:rPr>
        <w:t xml:space="preserve">) Any amount not included in wages if all of the following apply: </w:t>
      </w:r>
    </w:p>
    <w:p w14:paraId="4F74D48C" w14:textId="153B186A" w:rsidR="00B41C37" w:rsidRPr="0088585E" w:rsidRDefault="00B41C37" w:rsidP="00B41C37">
      <w:pPr>
        <w:spacing w:before="100" w:beforeAutospacing="1" w:after="100" w:afterAutospacing="1"/>
        <w:ind w:firstLine="720"/>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w:t>
      </w:r>
      <w:r w:rsidR="001E5273" w:rsidRPr="0088585E">
        <w:rPr>
          <w:rFonts w:eastAsia="Times New Roman"/>
        </w:rPr>
        <w:t>a</w:t>
      </w:r>
      <w:r w:rsidRPr="0088585E">
        <w:rPr>
          <w:rFonts w:eastAsia="Times New Roman"/>
        </w:rPr>
        <w:t xml:space="preserve">) For the taxable year the amount is employee compensation that is </w:t>
      </w:r>
      <w:r w:rsidR="003A6B68" w:rsidRPr="0088585E">
        <w:rPr>
          <w:rFonts w:eastAsia="Times New Roman"/>
        </w:rPr>
        <w:t xml:space="preserve">earned outside the United States and that either is </w:t>
      </w:r>
      <w:r w:rsidRPr="0088585E">
        <w:rPr>
          <w:rFonts w:eastAsia="Times New Roman"/>
        </w:rPr>
        <w:t>included in the taxpayer's gross income for federal income tax purposes</w:t>
      </w:r>
      <w:r w:rsidR="003A6B68" w:rsidRPr="0088585E">
        <w:rPr>
          <w:rFonts w:eastAsia="Times New Roman"/>
        </w:rPr>
        <w:t xml:space="preserve"> or would have been included in the taxpayer’s gross income for such purposes if the taxpayer did not elect to exclude the income under Section 911 of the Internal Revenue Code</w:t>
      </w:r>
      <w:r w:rsidRPr="0088585E">
        <w:rPr>
          <w:rFonts w:eastAsia="Times New Roman"/>
        </w:rPr>
        <w:t xml:space="preserve">; </w:t>
      </w:r>
    </w:p>
    <w:p w14:paraId="500AD8C6" w14:textId="67C9F16B" w:rsidR="00B41C37" w:rsidRPr="0088585E" w:rsidRDefault="00B41C37" w:rsidP="00B41C37">
      <w:pPr>
        <w:spacing w:before="100" w:beforeAutospacing="1" w:after="100" w:afterAutospacing="1"/>
        <w:ind w:firstLine="720"/>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 xml:space="preserve"> (</w:t>
      </w:r>
      <w:r w:rsidR="001E5273" w:rsidRPr="0088585E">
        <w:rPr>
          <w:rFonts w:eastAsia="Times New Roman"/>
        </w:rPr>
        <w:t>b</w:t>
      </w:r>
      <w:r w:rsidRPr="0088585E">
        <w:rPr>
          <w:rFonts w:eastAsia="Times New Roman"/>
        </w:rPr>
        <w:t xml:space="preserve">) For no preceding taxable year did the amount constitute wages as defined in </w:t>
      </w:r>
      <w:r w:rsidR="00C55E59" w:rsidRPr="0088585E">
        <w:rPr>
          <w:rFonts w:eastAsia="Times New Roman"/>
        </w:rPr>
        <w:t>Section</w:t>
      </w:r>
      <w:r w:rsidRPr="0088585E">
        <w:rPr>
          <w:rFonts w:eastAsia="Times New Roman"/>
        </w:rPr>
        <w:t xml:space="preserve"> 3121(a) of the Internal Revenue Code; </w:t>
      </w:r>
    </w:p>
    <w:p w14:paraId="4B2AFC92" w14:textId="77777777" w:rsidR="00B41C37" w:rsidRPr="0088585E" w:rsidRDefault="00B41C37" w:rsidP="00B41C37">
      <w:pPr>
        <w:spacing w:before="100" w:beforeAutospacing="1" w:after="100" w:afterAutospacing="1"/>
        <w:ind w:firstLine="720"/>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 xml:space="preserve"> (</w:t>
      </w:r>
      <w:r w:rsidR="001E5273" w:rsidRPr="0088585E">
        <w:rPr>
          <w:rFonts w:eastAsia="Times New Roman"/>
        </w:rPr>
        <w:t>c</w:t>
      </w:r>
      <w:r w:rsidRPr="0088585E">
        <w:rPr>
          <w:rFonts w:eastAsia="Times New Roman"/>
        </w:rPr>
        <w:t xml:space="preserve">) For no succeeding taxable year will the amount constitute wages; and </w:t>
      </w:r>
    </w:p>
    <w:p w14:paraId="4B28424F" w14:textId="014659CF" w:rsidR="00B41C37" w:rsidRPr="0088585E" w:rsidRDefault="00B41C37" w:rsidP="00B41C37">
      <w:pPr>
        <w:spacing w:before="100" w:beforeAutospacing="1" w:after="100" w:afterAutospacing="1"/>
        <w:ind w:firstLine="720"/>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w:t>
      </w:r>
      <w:r w:rsidR="001E5273" w:rsidRPr="0088585E">
        <w:rPr>
          <w:rFonts w:eastAsia="Times New Roman"/>
        </w:rPr>
        <w:t>d</w:t>
      </w:r>
      <w:r w:rsidRPr="0088585E">
        <w:rPr>
          <w:rFonts w:eastAsia="Times New Roman"/>
        </w:rPr>
        <w:t>) For any taxable year the amount has not otherwise been added to wages pursuant</w:t>
      </w:r>
      <w:r w:rsidR="00DF4F3D" w:rsidRPr="0088585E">
        <w:rPr>
          <w:rFonts w:eastAsia="Times New Roman"/>
        </w:rPr>
        <w:t xml:space="preserve"> to either division </w:t>
      </w:r>
      <w:r w:rsidR="001C244B" w:rsidRPr="0088585E">
        <w:rPr>
          <w:rFonts w:eastAsia="Times New Roman"/>
        </w:rPr>
        <w:t xml:space="preserve">(C)(35)(b) </w:t>
      </w:r>
      <w:r w:rsidRPr="0088585E">
        <w:rPr>
          <w:rFonts w:eastAsia="Times New Roman"/>
        </w:rPr>
        <w:t xml:space="preserve">of this section or </w:t>
      </w:r>
      <w:r w:rsidR="00C55E59" w:rsidRPr="0088585E">
        <w:rPr>
          <w:rFonts w:eastAsia="Times New Roman"/>
        </w:rPr>
        <w:t>Section</w:t>
      </w:r>
      <w:r w:rsidR="001C244B" w:rsidRPr="0088585E">
        <w:rPr>
          <w:rFonts w:eastAsia="Times New Roman"/>
        </w:rPr>
        <w:t xml:space="preserve"> 4</w:t>
      </w:r>
      <w:r w:rsidRPr="0088585E">
        <w:rPr>
          <w:rFonts w:eastAsia="Times New Roman"/>
        </w:rPr>
        <w:t>, as that section existed before the effecti</w:t>
      </w:r>
      <w:r w:rsidR="00FF2B4C" w:rsidRPr="0088585E">
        <w:rPr>
          <w:rFonts w:eastAsia="Times New Roman"/>
        </w:rPr>
        <w:t>ve date of H.B. 5 of the 130th General A</w:t>
      </w:r>
      <w:r w:rsidRPr="0088585E">
        <w:rPr>
          <w:rFonts w:eastAsia="Times New Roman"/>
        </w:rPr>
        <w:t>ssembly</w:t>
      </w:r>
      <w:r w:rsidR="00FF2B4C" w:rsidRPr="0088585E">
        <w:rPr>
          <w:rFonts w:eastAsia="Times New Roman"/>
        </w:rPr>
        <w:t>, March 23, 2015.</w:t>
      </w:r>
      <w:r w:rsidRPr="0088585E">
        <w:rPr>
          <w:rFonts w:eastAsia="Times New Roman"/>
        </w:rPr>
        <w:t xml:space="preserve"> </w:t>
      </w:r>
    </w:p>
    <w:p w14:paraId="62849F4C" w14:textId="77777777" w:rsidR="00DF4F3D" w:rsidRPr="0088585E" w:rsidRDefault="00A76AA4" w:rsidP="00DF4F3D">
      <w:pPr>
        <w:spacing w:before="100" w:beforeAutospacing="1" w:after="100" w:afterAutospacing="1"/>
        <w:jc w:val="both"/>
        <w:rPr>
          <w:rFonts w:eastAsia="Times New Roman"/>
        </w:rPr>
      </w:pPr>
      <w:r w:rsidRPr="0088585E">
        <w:rPr>
          <w:rFonts w:eastAsia="Times New Roman"/>
        </w:rPr>
        <w:t xml:space="preserve">   </w:t>
      </w:r>
      <w:r w:rsidR="00DF4F3D" w:rsidRPr="0088585E">
        <w:rPr>
          <w:rFonts w:eastAsia="Times New Roman"/>
          <w:b/>
        </w:rPr>
        <w:t>(</w:t>
      </w:r>
      <w:r w:rsidRPr="0088585E">
        <w:rPr>
          <w:rFonts w:eastAsia="Times New Roman"/>
          <w:b/>
        </w:rPr>
        <w:t>36</w:t>
      </w:r>
      <w:r w:rsidR="00DF4F3D" w:rsidRPr="0088585E">
        <w:rPr>
          <w:rFonts w:eastAsia="Times New Roman"/>
          <w:b/>
        </w:rPr>
        <w:t>) "Related entity"</w:t>
      </w:r>
      <w:r w:rsidR="00DF4F3D" w:rsidRPr="0088585E">
        <w:rPr>
          <w:rFonts w:eastAsia="Times New Roman"/>
        </w:rPr>
        <w:t xml:space="preserve"> means any of the following: </w:t>
      </w:r>
    </w:p>
    <w:p w14:paraId="14E01535" w14:textId="014CDAB9" w:rsidR="00DF4F3D" w:rsidRPr="0088585E" w:rsidRDefault="00DF4F3D" w:rsidP="00DF4F3D">
      <w:pPr>
        <w:spacing w:before="100" w:beforeAutospacing="1" w:after="100" w:afterAutospacing="1"/>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 xml:space="preserve"> (</w:t>
      </w:r>
      <w:r w:rsidR="001E5273" w:rsidRPr="0088585E">
        <w:rPr>
          <w:rFonts w:eastAsia="Times New Roman"/>
        </w:rPr>
        <w:t>a</w:t>
      </w:r>
      <w:r w:rsidRPr="0088585E">
        <w:rPr>
          <w:rFonts w:eastAsia="Times New Roman"/>
        </w:rPr>
        <w:t xml:space="preserve">) An individual stockholder, or a member of the stockholder's family enumerated in </w:t>
      </w:r>
      <w:r w:rsidR="00C55E59" w:rsidRPr="0088585E">
        <w:rPr>
          <w:rFonts w:eastAsia="Times New Roman"/>
        </w:rPr>
        <w:t>Section</w:t>
      </w:r>
      <w:r w:rsidRPr="0088585E">
        <w:rPr>
          <w:rFonts w:eastAsia="Times New Roman"/>
        </w:rPr>
        <w:t xml:space="preserve"> 318 of the Internal Revenue Code, if the stockholder and the members of the stockholder's family own directly, indirectly, beneficially, or constructively, in the aggregate, at least fifty </w:t>
      </w:r>
      <w:r w:rsidR="00B32D92" w:rsidRPr="0088585E">
        <w:rPr>
          <w:rFonts w:eastAsia="Times New Roman"/>
        </w:rPr>
        <w:t>percent</w:t>
      </w:r>
      <w:r w:rsidRPr="0088585E">
        <w:rPr>
          <w:rFonts w:eastAsia="Times New Roman"/>
        </w:rPr>
        <w:t xml:space="preserve"> </w:t>
      </w:r>
      <w:r w:rsidR="0090499F" w:rsidRPr="0088585E">
        <w:rPr>
          <w:rFonts w:eastAsia="Times New Roman"/>
        </w:rPr>
        <w:t xml:space="preserve">(50%) </w:t>
      </w:r>
      <w:r w:rsidRPr="0088585E">
        <w:rPr>
          <w:rFonts w:eastAsia="Times New Roman"/>
        </w:rPr>
        <w:t xml:space="preserve">of the value of the taxpayer's outstanding stock; </w:t>
      </w:r>
    </w:p>
    <w:p w14:paraId="739A49A0" w14:textId="4566E942" w:rsidR="00DF4F3D" w:rsidRPr="0088585E" w:rsidRDefault="00DF4F3D" w:rsidP="00DF4F3D">
      <w:pPr>
        <w:spacing w:before="100" w:beforeAutospacing="1" w:after="100" w:afterAutospacing="1"/>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 xml:space="preserve"> (</w:t>
      </w:r>
      <w:r w:rsidR="001E5273" w:rsidRPr="0088585E">
        <w:rPr>
          <w:rFonts w:eastAsia="Times New Roman"/>
        </w:rPr>
        <w:t>b</w:t>
      </w:r>
      <w:r w:rsidRPr="0088585E">
        <w:rPr>
          <w:rFonts w:eastAsia="Times New Roman"/>
        </w:rPr>
        <w:t xml:space="preserve">) A stockholder, or a stockholder's partnership, estate, trust, or corporation, if the stockholder and the stockholder's partnerships, estates, trusts, or corporations own directly, indirectly, beneficially, or constructively, in the aggregate, at least fifty </w:t>
      </w:r>
      <w:r w:rsidR="00B32D92" w:rsidRPr="0088585E">
        <w:rPr>
          <w:rFonts w:eastAsia="Times New Roman"/>
        </w:rPr>
        <w:t>percent</w:t>
      </w:r>
      <w:r w:rsidRPr="0088585E">
        <w:rPr>
          <w:rFonts w:eastAsia="Times New Roman"/>
        </w:rPr>
        <w:t xml:space="preserve"> </w:t>
      </w:r>
      <w:r w:rsidR="0090499F" w:rsidRPr="0088585E">
        <w:rPr>
          <w:rFonts w:eastAsia="Times New Roman"/>
        </w:rPr>
        <w:t xml:space="preserve">(50%) </w:t>
      </w:r>
      <w:r w:rsidRPr="0088585E">
        <w:rPr>
          <w:rFonts w:eastAsia="Times New Roman"/>
        </w:rPr>
        <w:t xml:space="preserve">of the value of the taxpayer's outstanding stock; </w:t>
      </w:r>
    </w:p>
    <w:p w14:paraId="010761E2" w14:textId="6452BCA6" w:rsidR="00DF4F3D" w:rsidRPr="0088585E" w:rsidRDefault="00DF4F3D" w:rsidP="00DF4F3D">
      <w:pPr>
        <w:spacing w:before="100" w:beforeAutospacing="1" w:after="100" w:afterAutospacing="1"/>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 xml:space="preserve"> (</w:t>
      </w:r>
      <w:r w:rsidR="001E5273" w:rsidRPr="0088585E">
        <w:rPr>
          <w:rFonts w:eastAsia="Times New Roman"/>
        </w:rPr>
        <w:t>c</w:t>
      </w:r>
      <w:r w:rsidRPr="0088585E">
        <w:rPr>
          <w:rFonts w:eastAsia="Times New Roman"/>
        </w:rPr>
        <w:t xml:space="preserve">) A corporation, or a party related to the corporation in a manner that would require an attribution of stock from the corporation to the party or from the party to the corporation under division </w:t>
      </w:r>
      <w:r w:rsidR="00733485" w:rsidRPr="0088585E">
        <w:rPr>
          <w:rFonts w:eastAsia="Times New Roman"/>
        </w:rPr>
        <w:t>(C)(36)(d</w:t>
      </w:r>
      <w:proofErr w:type="gramStart"/>
      <w:r w:rsidR="00733485" w:rsidRPr="0088585E">
        <w:rPr>
          <w:rFonts w:eastAsia="Times New Roman"/>
        </w:rPr>
        <w:t xml:space="preserve">) </w:t>
      </w:r>
      <w:r w:rsidRPr="0088585E">
        <w:rPr>
          <w:rFonts w:eastAsia="Times New Roman"/>
        </w:rPr>
        <w:t xml:space="preserve"> of</w:t>
      </w:r>
      <w:proofErr w:type="gramEnd"/>
      <w:r w:rsidRPr="0088585E">
        <w:rPr>
          <w:rFonts w:eastAsia="Times New Roman"/>
        </w:rPr>
        <w:t xml:space="preserve"> this section, provided the taxpayer owns directly, indirectly, beneficially, or constructively, at least fifty </w:t>
      </w:r>
      <w:r w:rsidR="00B32D92" w:rsidRPr="0088585E">
        <w:rPr>
          <w:rFonts w:eastAsia="Times New Roman"/>
        </w:rPr>
        <w:t>percent</w:t>
      </w:r>
      <w:r w:rsidRPr="0088585E">
        <w:rPr>
          <w:rFonts w:eastAsia="Times New Roman"/>
        </w:rPr>
        <w:t xml:space="preserve"> of the value of the corporation's outstanding stock; </w:t>
      </w:r>
    </w:p>
    <w:p w14:paraId="1342DE2A" w14:textId="5FEE1F58" w:rsidR="00DF4F3D" w:rsidRPr="0088585E" w:rsidRDefault="00DF4F3D" w:rsidP="00DF4F3D">
      <w:pPr>
        <w:spacing w:before="100" w:beforeAutospacing="1" w:after="100" w:afterAutospacing="1"/>
        <w:jc w:val="both"/>
        <w:rPr>
          <w:rFonts w:eastAsia="Times New Roman"/>
        </w:rPr>
      </w:pPr>
      <w:r w:rsidRPr="0088585E">
        <w:rPr>
          <w:rFonts w:eastAsia="Times New Roman"/>
        </w:rPr>
        <w:t xml:space="preserve">     </w:t>
      </w:r>
      <w:r w:rsidR="00A76AA4" w:rsidRPr="0088585E">
        <w:rPr>
          <w:rFonts w:eastAsia="Times New Roman"/>
        </w:rPr>
        <w:t xml:space="preserve">    </w:t>
      </w:r>
      <w:r w:rsidRPr="0088585E">
        <w:rPr>
          <w:rFonts w:eastAsia="Times New Roman"/>
        </w:rPr>
        <w:t>(</w:t>
      </w:r>
      <w:r w:rsidR="001E5273" w:rsidRPr="0088585E">
        <w:rPr>
          <w:rFonts w:eastAsia="Times New Roman"/>
        </w:rPr>
        <w:t>d</w:t>
      </w:r>
      <w:r w:rsidRPr="0088585E">
        <w:rPr>
          <w:rFonts w:eastAsia="Times New Roman"/>
        </w:rPr>
        <w:t xml:space="preserve">) The attribution rules described in </w:t>
      </w:r>
      <w:r w:rsidR="00C55E59" w:rsidRPr="0088585E">
        <w:rPr>
          <w:rFonts w:eastAsia="Times New Roman"/>
        </w:rPr>
        <w:t>Section</w:t>
      </w:r>
      <w:r w:rsidRPr="0088585E">
        <w:rPr>
          <w:rFonts w:eastAsia="Times New Roman"/>
        </w:rPr>
        <w:t xml:space="preserve"> 318 of the Internal Revenue Code apply for the purpose of determining whether the ownership requirements in divisions </w:t>
      </w:r>
      <w:r w:rsidR="00733485" w:rsidRPr="0088585E">
        <w:rPr>
          <w:rFonts w:eastAsia="Times New Roman"/>
        </w:rPr>
        <w:t>(C)(36)(a) to (c)</w:t>
      </w:r>
      <w:r w:rsidRPr="0088585E">
        <w:rPr>
          <w:rFonts w:eastAsia="Times New Roman"/>
        </w:rPr>
        <w:t xml:space="preserve"> of this section have been met. </w:t>
      </w:r>
    </w:p>
    <w:p w14:paraId="0751BA8B" w14:textId="3FCE14B7" w:rsidR="00C01DA7" w:rsidRPr="0088585E" w:rsidRDefault="00A76AA4" w:rsidP="00C91356">
      <w:pPr>
        <w:spacing w:before="100" w:beforeAutospacing="1" w:after="100" w:afterAutospacing="1"/>
        <w:jc w:val="both"/>
        <w:rPr>
          <w:rFonts w:eastAsia="Times New Roman"/>
        </w:rPr>
      </w:pPr>
      <w:r w:rsidRPr="0088585E">
        <w:rPr>
          <w:rFonts w:eastAsia="Times New Roman"/>
          <w:b/>
        </w:rPr>
        <w:t xml:space="preserve">   </w:t>
      </w:r>
      <w:r w:rsidR="00DF4F3D" w:rsidRPr="0088585E">
        <w:rPr>
          <w:rFonts w:eastAsia="Times New Roman"/>
          <w:b/>
        </w:rPr>
        <w:t>(</w:t>
      </w:r>
      <w:r w:rsidRPr="0088585E">
        <w:rPr>
          <w:rFonts w:eastAsia="Times New Roman"/>
          <w:b/>
        </w:rPr>
        <w:t>37</w:t>
      </w:r>
      <w:r w:rsidR="00DF4F3D" w:rsidRPr="0088585E">
        <w:rPr>
          <w:rFonts w:eastAsia="Times New Roman"/>
          <w:b/>
        </w:rPr>
        <w:t>) "Related member"</w:t>
      </w:r>
      <w:r w:rsidR="00DF4F3D" w:rsidRPr="0088585E">
        <w:rPr>
          <w:rFonts w:eastAsia="Times New Roman"/>
        </w:rPr>
        <w:t xml:space="preserve"> means a person that, with respect to the taxpayer during all or any portion of the taxable year, is either a related entity, a component member as defined in </w:t>
      </w:r>
      <w:r w:rsidR="00C55E59" w:rsidRPr="0088585E">
        <w:rPr>
          <w:rFonts w:eastAsia="Times New Roman"/>
        </w:rPr>
        <w:t>Section</w:t>
      </w:r>
      <w:r w:rsidR="00DF4F3D" w:rsidRPr="0088585E">
        <w:rPr>
          <w:rFonts w:eastAsia="Times New Roman"/>
        </w:rPr>
        <w:t xml:space="preserve"> 1563(b) of the Internal Revenue Code, or a person to or from whom there is attribution of stock </w:t>
      </w:r>
      <w:r w:rsidR="00DF4F3D" w:rsidRPr="0088585E">
        <w:rPr>
          <w:rFonts w:eastAsia="Times New Roman"/>
        </w:rPr>
        <w:lastRenderedPageBreak/>
        <w:t xml:space="preserve">ownership in accordance with </w:t>
      </w:r>
      <w:r w:rsidR="00C55E59" w:rsidRPr="0088585E">
        <w:rPr>
          <w:rFonts w:eastAsia="Times New Roman"/>
        </w:rPr>
        <w:t>Section</w:t>
      </w:r>
      <w:r w:rsidR="00DF4F3D" w:rsidRPr="0088585E">
        <w:rPr>
          <w:rFonts w:eastAsia="Times New Roman"/>
        </w:rPr>
        <w:t xml:space="preserve"> 1563(e) of the Internal Revenue Code except, for purposes of determining whether a person is a related member under this division, "</w:t>
      </w:r>
      <w:r w:rsidR="001876AA" w:rsidRPr="0088585E">
        <w:rPr>
          <w:rFonts w:eastAsia="Times New Roman"/>
        </w:rPr>
        <w:t xml:space="preserve"> twenty </w:t>
      </w:r>
      <w:r w:rsidR="00B32D92" w:rsidRPr="0088585E">
        <w:rPr>
          <w:rFonts w:eastAsia="Times New Roman"/>
        </w:rPr>
        <w:t>percent</w:t>
      </w:r>
      <w:r w:rsidR="0078785C" w:rsidRPr="0088585E">
        <w:rPr>
          <w:rFonts w:eastAsia="Times New Roman"/>
        </w:rPr>
        <w:t xml:space="preserve"> (20%)" shall be substituted for "five</w:t>
      </w:r>
      <w:r w:rsidR="00DF4F3D" w:rsidRPr="0088585E">
        <w:rPr>
          <w:rFonts w:eastAsia="Times New Roman"/>
        </w:rPr>
        <w:t xml:space="preserve"> percent</w:t>
      </w:r>
      <w:r w:rsidR="0078785C" w:rsidRPr="0088585E">
        <w:rPr>
          <w:rFonts w:eastAsia="Times New Roman"/>
        </w:rPr>
        <w:t xml:space="preserve"> (5%)" wherever "five</w:t>
      </w:r>
      <w:r w:rsidR="00DF4F3D" w:rsidRPr="0088585E">
        <w:rPr>
          <w:rFonts w:eastAsia="Times New Roman"/>
        </w:rPr>
        <w:t xml:space="preserve"> percent</w:t>
      </w:r>
      <w:r w:rsidR="0078785C" w:rsidRPr="0088585E">
        <w:rPr>
          <w:rFonts w:eastAsia="Times New Roman"/>
        </w:rPr>
        <w:t xml:space="preserve"> (5%)</w:t>
      </w:r>
      <w:r w:rsidR="00DF4F3D" w:rsidRPr="0088585E">
        <w:rPr>
          <w:rFonts w:eastAsia="Times New Roman"/>
        </w:rPr>
        <w:t xml:space="preserve">" appears in </w:t>
      </w:r>
      <w:r w:rsidR="00C55E59" w:rsidRPr="0088585E">
        <w:rPr>
          <w:rFonts w:eastAsia="Times New Roman"/>
        </w:rPr>
        <w:t>Section</w:t>
      </w:r>
      <w:r w:rsidR="00DF4F3D" w:rsidRPr="0088585E">
        <w:rPr>
          <w:rFonts w:eastAsia="Times New Roman"/>
        </w:rPr>
        <w:t xml:space="preserve"> 1563(e) of the Internal Revenue Code. </w:t>
      </w:r>
    </w:p>
    <w:p w14:paraId="656E17D6" w14:textId="1EC9C548" w:rsidR="004A4670" w:rsidRPr="0088585E" w:rsidRDefault="00A76AA4" w:rsidP="00C91356">
      <w:pPr>
        <w:spacing w:before="100" w:beforeAutospacing="1" w:after="100" w:afterAutospacing="1"/>
        <w:jc w:val="both"/>
        <w:rPr>
          <w:rFonts w:eastAsia="Times New Roman"/>
        </w:rPr>
      </w:pPr>
      <w:r w:rsidRPr="0088585E">
        <w:rPr>
          <w:rFonts w:eastAsia="Times New Roman"/>
          <w:b/>
        </w:rPr>
        <w:t xml:space="preserve">   </w:t>
      </w:r>
      <w:r w:rsidR="004A4670" w:rsidRPr="0088585E">
        <w:rPr>
          <w:rFonts w:eastAsia="Times New Roman"/>
          <w:b/>
        </w:rPr>
        <w:t>(</w:t>
      </w:r>
      <w:r w:rsidRPr="0088585E">
        <w:rPr>
          <w:rFonts w:eastAsia="Times New Roman"/>
          <w:b/>
        </w:rPr>
        <w:t>38</w:t>
      </w:r>
      <w:r w:rsidR="004A4670" w:rsidRPr="0088585E">
        <w:rPr>
          <w:rFonts w:eastAsia="Times New Roman"/>
          <w:b/>
        </w:rPr>
        <w:t>) "Resident"</w:t>
      </w:r>
      <w:r w:rsidR="004A4670" w:rsidRPr="0088585E">
        <w:rPr>
          <w:rFonts w:eastAsia="Times New Roman"/>
        </w:rPr>
        <w:t xml:space="preserve"> means an individual who is domiciled in the municipal corporation as determined under </w:t>
      </w:r>
      <w:r w:rsidR="00C55E59" w:rsidRPr="0088585E">
        <w:rPr>
          <w:rFonts w:eastAsia="Times New Roman"/>
        </w:rPr>
        <w:t>Section</w:t>
      </w:r>
      <w:r w:rsidR="00807038" w:rsidRPr="0088585E">
        <w:rPr>
          <w:rFonts w:eastAsia="Times New Roman"/>
          <w:b/>
        </w:rPr>
        <w:t xml:space="preserve"> </w:t>
      </w:r>
      <w:r w:rsidR="00807038" w:rsidRPr="0088585E">
        <w:rPr>
          <w:rFonts w:eastAsia="Times New Roman"/>
        </w:rPr>
        <w:t>3(E)</w:t>
      </w:r>
      <w:r w:rsidR="004A4670" w:rsidRPr="0088585E">
        <w:rPr>
          <w:rFonts w:eastAsia="Times New Roman"/>
        </w:rPr>
        <w:t>.</w:t>
      </w:r>
    </w:p>
    <w:p w14:paraId="4B954AD0" w14:textId="3DA20AD0" w:rsidR="004A4670" w:rsidRPr="0088585E" w:rsidRDefault="006457EC" w:rsidP="00C91356">
      <w:pPr>
        <w:spacing w:before="100" w:beforeAutospacing="1" w:after="100" w:afterAutospacing="1"/>
        <w:jc w:val="both"/>
        <w:rPr>
          <w:rFonts w:eastAsia="Times New Roman"/>
        </w:rPr>
      </w:pPr>
      <w:r w:rsidRPr="0088585E">
        <w:rPr>
          <w:rFonts w:eastAsia="Times New Roman"/>
          <w:b/>
        </w:rPr>
        <w:t xml:space="preserve">   </w:t>
      </w:r>
      <w:r w:rsidR="004A4670" w:rsidRPr="0088585E">
        <w:rPr>
          <w:rFonts w:eastAsia="Times New Roman"/>
          <w:b/>
        </w:rPr>
        <w:t>(</w:t>
      </w:r>
      <w:r w:rsidRPr="0088585E">
        <w:rPr>
          <w:rFonts w:eastAsia="Times New Roman"/>
          <w:b/>
        </w:rPr>
        <w:t>39</w:t>
      </w:r>
      <w:r w:rsidR="004A4670" w:rsidRPr="0088585E">
        <w:rPr>
          <w:rFonts w:eastAsia="Times New Roman"/>
          <w:b/>
        </w:rPr>
        <w:t>) "S corporation"</w:t>
      </w:r>
      <w:r w:rsidR="004A4670" w:rsidRPr="0088585E">
        <w:rPr>
          <w:rFonts w:eastAsia="Times New Roman"/>
        </w:rPr>
        <w:t xml:space="preserve"> means a person that has made an election under sub</w:t>
      </w:r>
      <w:r w:rsidR="008B326E" w:rsidRPr="0088585E">
        <w:rPr>
          <w:rFonts w:eastAsia="Times New Roman"/>
        </w:rPr>
        <w:t>chapter/ordinance</w:t>
      </w:r>
      <w:r w:rsidR="004A4670" w:rsidRPr="0088585E">
        <w:rPr>
          <w:rFonts w:eastAsia="Times New Roman"/>
        </w:rPr>
        <w:t xml:space="preserve"> S of </w:t>
      </w:r>
      <w:r w:rsidR="008B326E" w:rsidRPr="0088585E">
        <w:rPr>
          <w:rFonts w:eastAsia="Times New Roman"/>
        </w:rPr>
        <w:t>Chapter</w:t>
      </w:r>
      <w:r w:rsidR="004A4670" w:rsidRPr="0088585E">
        <w:rPr>
          <w:rFonts w:eastAsia="Times New Roman"/>
        </w:rPr>
        <w:t xml:space="preserve"> 1 of Subtitle A of the Internal Revenue Code for its taxable year.</w:t>
      </w:r>
    </w:p>
    <w:p w14:paraId="3963FC75" w14:textId="77777777" w:rsidR="009E3337" w:rsidRPr="0088585E" w:rsidRDefault="006457EC" w:rsidP="009E3337">
      <w:pPr>
        <w:spacing w:before="100" w:beforeAutospacing="1" w:after="100" w:afterAutospacing="1"/>
        <w:jc w:val="both"/>
        <w:rPr>
          <w:rFonts w:eastAsia="Times New Roman"/>
        </w:rPr>
      </w:pPr>
      <w:r w:rsidRPr="0088585E">
        <w:rPr>
          <w:rFonts w:eastAsia="Times New Roman"/>
          <w:b/>
        </w:rPr>
        <w:t xml:space="preserve">   </w:t>
      </w:r>
      <w:r w:rsidR="009E3337" w:rsidRPr="0088585E">
        <w:rPr>
          <w:rFonts w:eastAsia="Times New Roman"/>
          <w:b/>
        </w:rPr>
        <w:t>(</w:t>
      </w:r>
      <w:r w:rsidRPr="0088585E">
        <w:rPr>
          <w:rFonts w:eastAsia="Times New Roman"/>
          <w:b/>
        </w:rPr>
        <w:t>40</w:t>
      </w:r>
      <w:r w:rsidR="009E3337" w:rsidRPr="0088585E">
        <w:rPr>
          <w:rFonts w:eastAsia="Times New Roman"/>
          <w:b/>
        </w:rPr>
        <w:t>) "Schedule C"</w:t>
      </w:r>
      <w:r w:rsidR="009E3337" w:rsidRPr="0088585E">
        <w:rPr>
          <w:rFonts w:eastAsia="Times New Roman"/>
        </w:rPr>
        <w:t xml:space="preserve"> means internal revenue service schedule C (form 1040) filed by a taxpayer pursuant to the Internal Revenue Code. </w:t>
      </w:r>
    </w:p>
    <w:p w14:paraId="4BD8E7C0" w14:textId="77777777" w:rsidR="009E3337" w:rsidRPr="0088585E" w:rsidRDefault="006457EC" w:rsidP="009E3337">
      <w:pPr>
        <w:spacing w:before="100" w:beforeAutospacing="1" w:after="100" w:afterAutospacing="1"/>
        <w:jc w:val="both"/>
        <w:rPr>
          <w:rFonts w:eastAsia="Times New Roman"/>
        </w:rPr>
      </w:pPr>
      <w:r w:rsidRPr="0088585E">
        <w:rPr>
          <w:rFonts w:eastAsia="Times New Roman"/>
          <w:b/>
        </w:rPr>
        <w:t xml:space="preserve">   </w:t>
      </w:r>
      <w:r w:rsidR="009E3337" w:rsidRPr="0088585E">
        <w:rPr>
          <w:rFonts w:eastAsia="Times New Roman"/>
          <w:b/>
        </w:rPr>
        <w:t>(</w:t>
      </w:r>
      <w:r w:rsidRPr="0088585E">
        <w:rPr>
          <w:rFonts w:eastAsia="Times New Roman"/>
          <w:b/>
        </w:rPr>
        <w:t>41</w:t>
      </w:r>
      <w:r w:rsidR="009E3337" w:rsidRPr="0088585E">
        <w:rPr>
          <w:rFonts w:eastAsia="Times New Roman"/>
          <w:b/>
        </w:rPr>
        <w:t>) "Schedule E"</w:t>
      </w:r>
      <w:r w:rsidR="009E3337" w:rsidRPr="0088585E">
        <w:rPr>
          <w:rFonts w:eastAsia="Times New Roman"/>
        </w:rPr>
        <w:t xml:space="preserve"> means internal revenue service schedule E (form 1040) filed by a taxpayer pursuant to the Internal Revenue Code. </w:t>
      </w:r>
    </w:p>
    <w:p w14:paraId="5B3F8305" w14:textId="77777777" w:rsidR="009E3337" w:rsidRPr="0088585E" w:rsidRDefault="006457EC" w:rsidP="009E3337">
      <w:pPr>
        <w:spacing w:before="100" w:beforeAutospacing="1" w:after="100" w:afterAutospacing="1"/>
        <w:jc w:val="both"/>
        <w:rPr>
          <w:rFonts w:eastAsia="Times New Roman"/>
        </w:rPr>
      </w:pPr>
      <w:r w:rsidRPr="0088585E">
        <w:rPr>
          <w:rFonts w:eastAsia="Times New Roman"/>
          <w:b/>
        </w:rPr>
        <w:t xml:space="preserve">   </w:t>
      </w:r>
      <w:r w:rsidR="009E3337" w:rsidRPr="0088585E">
        <w:rPr>
          <w:rFonts w:eastAsia="Times New Roman"/>
          <w:b/>
        </w:rPr>
        <w:t>(</w:t>
      </w:r>
      <w:r w:rsidRPr="0088585E">
        <w:rPr>
          <w:rFonts w:eastAsia="Times New Roman"/>
          <w:b/>
        </w:rPr>
        <w:t>42</w:t>
      </w:r>
      <w:r w:rsidR="009E3337" w:rsidRPr="0088585E">
        <w:rPr>
          <w:rFonts w:eastAsia="Times New Roman"/>
          <w:b/>
        </w:rPr>
        <w:t>) "Schedule F"</w:t>
      </w:r>
      <w:r w:rsidR="009E3337" w:rsidRPr="0088585E">
        <w:rPr>
          <w:rFonts w:eastAsia="Times New Roman"/>
        </w:rPr>
        <w:t xml:space="preserve"> means internal revenue service schedule F (form 1040) filed by a taxpayer pursuant to the Internal Revenue Code.</w:t>
      </w:r>
    </w:p>
    <w:p w14:paraId="2E924197" w14:textId="77777777" w:rsidR="004A224F" w:rsidRPr="0088585E" w:rsidRDefault="006457EC" w:rsidP="009E3337">
      <w:pPr>
        <w:spacing w:before="100" w:beforeAutospacing="1" w:after="100" w:afterAutospacing="1"/>
        <w:jc w:val="both"/>
        <w:rPr>
          <w:rFonts w:eastAsia="Times New Roman"/>
        </w:rPr>
      </w:pPr>
      <w:r w:rsidRPr="0088585E">
        <w:rPr>
          <w:rFonts w:eastAsia="Times New Roman"/>
          <w:b/>
        </w:rPr>
        <w:t xml:space="preserve">   </w:t>
      </w:r>
      <w:r w:rsidR="004A224F" w:rsidRPr="0088585E">
        <w:rPr>
          <w:rFonts w:eastAsia="Times New Roman"/>
          <w:b/>
        </w:rPr>
        <w:t>(</w:t>
      </w:r>
      <w:r w:rsidRPr="0088585E">
        <w:rPr>
          <w:rFonts w:eastAsia="Times New Roman"/>
          <w:b/>
        </w:rPr>
        <w:t>43</w:t>
      </w:r>
      <w:r w:rsidR="004A224F" w:rsidRPr="0088585E">
        <w:rPr>
          <w:rFonts w:eastAsia="Times New Roman"/>
          <w:b/>
        </w:rPr>
        <w:t>) "Single member limited liability company"</w:t>
      </w:r>
      <w:r w:rsidR="004A224F" w:rsidRPr="0088585E">
        <w:rPr>
          <w:rFonts w:eastAsia="Times New Roman"/>
        </w:rPr>
        <w:t xml:space="preserve"> means a limited liability company that has one direct member.</w:t>
      </w:r>
    </w:p>
    <w:p w14:paraId="3BEB117A" w14:textId="71E93748" w:rsidR="00D63A60" w:rsidRPr="0088585E" w:rsidRDefault="006457EC" w:rsidP="009E3337">
      <w:pPr>
        <w:spacing w:before="100" w:beforeAutospacing="1" w:after="100" w:afterAutospacing="1"/>
        <w:jc w:val="both"/>
        <w:rPr>
          <w:rFonts w:eastAsia="Times New Roman"/>
        </w:rPr>
      </w:pPr>
      <w:r w:rsidRPr="0088585E">
        <w:rPr>
          <w:rFonts w:eastAsia="Times New Roman"/>
          <w:b/>
        </w:rPr>
        <w:t xml:space="preserve">   </w:t>
      </w:r>
      <w:r w:rsidR="00D63A60" w:rsidRPr="0088585E">
        <w:rPr>
          <w:rFonts w:eastAsia="Times New Roman"/>
          <w:b/>
        </w:rPr>
        <w:t>(</w:t>
      </w:r>
      <w:r w:rsidRPr="0088585E">
        <w:rPr>
          <w:rFonts w:eastAsia="Times New Roman"/>
          <w:b/>
        </w:rPr>
        <w:t>44</w:t>
      </w:r>
      <w:r w:rsidR="00D63A60" w:rsidRPr="0088585E">
        <w:rPr>
          <w:rFonts w:eastAsia="Times New Roman"/>
          <w:b/>
        </w:rPr>
        <w:t>) "Small employer"</w:t>
      </w:r>
      <w:r w:rsidR="00D63A60" w:rsidRPr="0088585E">
        <w:rPr>
          <w:rFonts w:eastAsia="Times New Roman"/>
        </w:rPr>
        <w:t xml:space="preserve"> means any employer that had total revenue of less than </w:t>
      </w:r>
      <w:r w:rsidR="00754DAC" w:rsidRPr="0088585E">
        <w:rPr>
          <w:rFonts w:eastAsia="Times New Roman"/>
        </w:rPr>
        <w:t>$500,000</w:t>
      </w:r>
      <w:r w:rsidR="00D63A60" w:rsidRPr="0088585E">
        <w:rPr>
          <w:rFonts w:eastAsia="Times New Roman"/>
        </w:rPr>
        <w:t xml:space="preserve"> during the preceding taxable year. For purposes of this division, "total revenue" means receipts of any type or kind, including, but not limited to, sales receipts; payments; rents; profits; gains, dividends, and other investment income; compensation; commissions; premiums; money; property; grants; contributions; donations; gifts; program service revenue; patient service revenue; premiums; fees, including premium fees and service fees; tuition payments; unrelated business revenue; reimbursements; any type of payment from a governmental unit, including grants and other allocations; and any other similar receipts reported for federal income tax purposes or under generally accepted accounting principles. "Small employer" does not include the federal government; any state government, including any state agency or instrumentality; any political subdivision; or any entity treated as a government for financial accounting and reporting purposes.</w:t>
      </w:r>
    </w:p>
    <w:p w14:paraId="4F3BEB8F" w14:textId="3BA90791" w:rsidR="00D63A60" w:rsidRPr="0088585E" w:rsidRDefault="00074442">
      <w:pPr>
        <w:spacing w:before="100" w:beforeAutospacing="1" w:after="100" w:afterAutospacing="1"/>
        <w:jc w:val="both"/>
        <w:rPr>
          <w:rFonts w:eastAsia="Times New Roman"/>
          <w:color w:val="943634" w:themeColor="accent2" w:themeShade="BF"/>
        </w:rPr>
      </w:pPr>
      <w:r w:rsidRPr="0088585E">
        <w:rPr>
          <w:rFonts w:eastAsia="Times New Roman"/>
          <w:b/>
        </w:rPr>
        <w:t xml:space="preserve">   </w:t>
      </w:r>
      <w:r w:rsidR="00812D66" w:rsidRPr="0088585E">
        <w:rPr>
          <w:rFonts w:eastAsia="Times New Roman"/>
          <w:b/>
        </w:rPr>
        <w:t>(</w:t>
      </w:r>
      <w:r w:rsidRPr="0088585E">
        <w:rPr>
          <w:rFonts w:eastAsia="Times New Roman"/>
          <w:b/>
        </w:rPr>
        <w:t>45</w:t>
      </w:r>
      <w:r w:rsidR="00812D66" w:rsidRPr="0088585E">
        <w:rPr>
          <w:rFonts w:eastAsia="Times New Roman"/>
          <w:b/>
        </w:rPr>
        <w:t>) "Tax A</w:t>
      </w:r>
      <w:r w:rsidR="00D63A60" w:rsidRPr="0088585E">
        <w:rPr>
          <w:rFonts w:eastAsia="Times New Roman"/>
          <w:b/>
        </w:rPr>
        <w:t>dministrator"</w:t>
      </w:r>
      <w:r w:rsidR="00D63A60" w:rsidRPr="0088585E">
        <w:rPr>
          <w:rFonts w:eastAsia="Times New Roman"/>
        </w:rPr>
        <w:t xml:space="preserve"> means the individual charged with direct responsibility for administration of an income tax levied by </w:t>
      </w:r>
      <w:r w:rsidR="00184EBD">
        <w:rPr>
          <w:rFonts w:eastAsia="Times New Roman"/>
        </w:rPr>
        <w:t>the Village of Pleasant Hill</w:t>
      </w:r>
      <w:r w:rsidR="00D63A60" w:rsidRPr="0088585E">
        <w:rPr>
          <w:rFonts w:eastAsia="Times New Roman"/>
        </w:rPr>
        <w:t xml:space="preserve"> in accordance with this </w:t>
      </w:r>
      <w:r w:rsidR="008B326E" w:rsidRPr="0088585E">
        <w:rPr>
          <w:rFonts w:eastAsia="Times New Roman"/>
        </w:rPr>
        <w:t>ordinance</w:t>
      </w:r>
      <w:r w:rsidR="0060305B" w:rsidRPr="0088585E">
        <w:rPr>
          <w:rFonts w:eastAsia="Times New Roman"/>
          <w:color w:val="943634" w:themeColor="accent2" w:themeShade="BF"/>
        </w:rPr>
        <w:t>.</w:t>
      </w:r>
      <w:r w:rsidR="00D63A60" w:rsidRPr="0088585E">
        <w:rPr>
          <w:rFonts w:eastAsia="Times New Roman"/>
          <w:color w:val="943634" w:themeColor="accent2" w:themeShade="BF"/>
        </w:rPr>
        <w:t xml:space="preserve"> </w:t>
      </w:r>
    </w:p>
    <w:p w14:paraId="48C8ABE2" w14:textId="433DEAD2" w:rsidR="004A001E" w:rsidRPr="0088585E" w:rsidRDefault="00074442" w:rsidP="00D63A60">
      <w:pPr>
        <w:spacing w:before="100" w:beforeAutospacing="1" w:after="100" w:afterAutospacing="1"/>
        <w:jc w:val="both"/>
        <w:rPr>
          <w:rFonts w:eastAsia="Times New Roman"/>
        </w:rPr>
      </w:pPr>
      <w:r w:rsidRPr="0088585E">
        <w:rPr>
          <w:rFonts w:eastAsia="Times New Roman"/>
          <w:b/>
        </w:rPr>
        <w:t xml:space="preserve">   </w:t>
      </w:r>
      <w:r w:rsidR="004A001E" w:rsidRPr="0088585E">
        <w:rPr>
          <w:rFonts w:eastAsia="Times New Roman"/>
          <w:b/>
        </w:rPr>
        <w:t>(</w:t>
      </w:r>
      <w:r w:rsidRPr="0088585E">
        <w:rPr>
          <w:rFonts w:eastAsia="Times New Roman"/>
          <w:b/>
        </w:rPr>
        <w:t>46</w:t>
      </w:r>
      <w:r w:rsidR="004A001E" w:rsidRPr="0088585E">
        <w:rPr>
          <w:rFonts w:eastAsia="Times New Roman"/>
          <w:b/>
        </w:rPr>
        <w:t>) "Tax return preparer"</w:t>
      </w:r>
      <w:r w:rsidR="004A001E" w:rsidRPr="0088585E">
        <w:rPr>
          <w:rFonts w:eastAsia="Times New Roman"/>
        </w:rPr>
        <w:t xml:space="preserve"> means any individual described in </w:t>
      </w:r>
      <w:r w:rsidR="00C55E59" w:rsidRPr="0088585E">
        <w:rPr>
          <w:rFonts w:eastAsia="Times New Roman"/>
        </w:rPr>
        <w:t>Section</w:t>
      </w:r>
      <w:r w:rsidR="004A001E" w:rsidRPr="0088585E">
        <w:rPr>
          <w:rFonts w:eastAsia="Times New Roman"/>
        </w:rPr>
        <w:t xml:space="preserve"> 7701(a</w:t>
      </w:r>
      <w:proofErr w:type="gramStart"/>
      <w:r w:rsidR="004A001E" w:rsidRPr="0088585E">
        <w:rPr>
          <w:rFonts w:eastAsia="Times New Roman"/>
        </w:rPr>
        <w:t>)(</w:t>
      </w:r>
      <w:proofErr w:type="gramEnd"/>
      <w:r w:rsidR="004A001E" w:rsidRPr="0088585E">
        <w:rPr>
          <w:rFonts w:eastAsia="Times New Roman"/>
        </w:rPr>
        <w:t>36) of the Internal Revenue Code and 26 C.F.R. 301.7701-</w:t>
      </w:r>
      <w:r w:rsidR="00914A34" w:rsidRPr="0088585E">
        <w:rPr>
          <w:rFonts w:eastAsia="Times New Roman"/>
        </w:rPr>
        <w:t>15.</w:t>
      </w:r>
    </w:p>
    <w:p w14:paraId="5576DC42" w14:textId="77777777" w:rsidR="00FA1D5D" w:rsidRPr="0088585E" w:rsidRDefault="00074442" w:rsidP="00D63A60">
      <w:pPr>
        <w:spacing w:before="100" w:beforeAutospacing="1" w:after="100" w:afterAutospacing="1"/>
        <w:jc w:val="both"/>
        <w:rPr>
          <w:rFonts w:eastAsia="Times New Roman"/>
        </w:rPr>
      </w:pPr>
      <w:r w:rsidRPr="0088585E">
        <w:rPr>
          <w:rFonts w:eastAsia="Times New Roman"/>
          <w:b/>
        </w:rPr>
        <w:t xml:space="preserve">   </w:t>
      </w:r>
      <w:r w:rsidR="00FA1D5D" w:rsidRPr="0088585E">
        <w:rPr>
          <w:rFonts w:eastAsia="Times New Roman"/>
          <w:b/>
        </w:rPr>
        <w:t>(</w:t>
      </w:r>
      <w:r w:rsidRPr="0088585E">
        <w:rPr>
          <w:rFonts w:eastAsia="Times New Roman"/>
          <w:b/>
        </w:rPr>
        <w:t>47</w:t>
      </w:r>
      <w:r w:rsidR="00FA1D5D" w:rsidRPr="0088585E">
        <w:rPr>
          <w:rFonts w:eastAsia="Times New Roman"/>
          <w:b/>
        </w:rPr>
        <w:t>) "Taxable year"</w:t>
      </w:r>
      <w:r w:rsidR="00FA1D5D" w:rsidRPr="0088585E">
        <w:rPr>
          <w:rFonts w:eastAsia="Times New Roman"/>
        </w:rPr>
        <w:t xml:space="preserve"> means the corresponding tax reporting period as prescribed for the taxpayer under the Internal Revenue Code.</w:t>
      </w:r>
    </w:p>
    <w:p w14:paraId="4BECC40A" w14:textId="56CDC3E0" w:rsidR="00F25D9D" w:rsidRPr="0088585E" w:rsidRDefault="00074442" w:rsidP="00F25D9D">
      <w:pPr>
        <w:spacing w:before="100" w:beforeAutospacing="1" w:after="100" w:afterAutospacing="1"/>
        <w:jc w:val="both"/>
        <w:rPr>
          <w:rFonts w:eastAsia="Times New Roman"/>
        </w:rPr>
      </w:pPr>
      <w:r w:rsidRPr="0088585E">
        <w:rPr>
          <w:rFonts w:eastAsia="Times New Roman"/>
          <w:b/>
        </w:rPr>
        <w:lastRenderedPageBreak/>
        <w:t xml:space="preserve">   </w:t>
      </w:r>
      <w:r w:rsidR="00F25D9D" w:rsidRPr="0088585E">
        <w:rPr>
          <w:rFonts w:eastAsia="Times New Roman"/>
          <w:b/>
        </w:rPr>
        <w:t>(</w:t>
      </w:r>
      <w:r w:rsidRPr="0088585E">
        <w:rPr>
          <w:rFonts w:eastAsia="Times New Roman"/>
          <w:b/>
        </w:rPr>
        <w:t>48</w:t>
      </w:r>
      <w:r w:rsidR="00F25D9D" w:rsidRPr="0088585E">
        <w:rPr>
          <w:rFonts w:eastAsia="Times New Roman"/>
          <w:b/>
        </w:rPr>
        <w:t>)</w:t>
      </w:r>
      <w:r w:rsidRPr="0088585E">
        <w:rPr>
          <w:rFonts w:eastAsia="Times New Roman"/>
        </w:rPr>
        <w:t>(a</w:t>
      </w:r>
      <w:r w:rsidR="00F25D9D" w:rsidRPr="0088585E">
        <w:rPr>
          <w:rFonts w:eastAsia="Times New Roman"/>
        </w:rPr>
        <w:t xml:space="preserve">) </w:t>
      </w:r>
      <w:r w:rsidR="00F25D9D" w:rsidRPr="0088585E">
        <w:rPr>
          <w:rFonts w:eastAsia="Times New Roman"/>
          <w:b/>
        </w:rPr>
        <w:t>"Taxpayer"</w:t>
      </w:r>
      <w:r w:rsidR="00F25D9D" w:rsidRPr="0088585E">
        <w:rPr>
          <w:rFonts w:eastAsia="Times New Roman"/>
        </w:rPr>
        <w:t xml:space="preserve"> means a person subject to a tax levied on income by a municipal corporation in accordance with this </w:t>
      </w:r>
      <w:r w:rsidR="008B326E" w:rsidRPr="0088585E">
        <w:rPr>
          <w:rFonts w:eastAsia="Times New Roman"/>
        </w:rPr>
        <w:t>chapter/ordinance</w:t>
      </w:r>
      <w:r w:rsidR="00F25D9D" w:rsidRPr="0088585E">
        <w:rPr>
          <w:rFonts w:eastAsia="Times New Roman"/>
        </w:rPr>
        <w:t>. "Taxpayer" does not include a grantor trust or, except as provided in</w:t>
      </w:r>
      <w:r w:rsidR="00F25D9D" w:rsidRPr="0088585E">
        <w:rPr>
          <w:rFonts w:eastAsia="Times New Roman"/>
          <w:b/>
        </w:rPr>
        <w:t xml:space="preserve"> </w:t>
      </w:r>
      <w:r w:rsidR="00F25D9D" w:rsidRPr="0088585E">
        <w:rPr>
          <w:rFonts w:eastAsia="Times New Roman"/>
        </w:rPr>
        <w:t xml:space="preserve">division </w:t>
      </w:r>
      <w:r w:rsidR="00E17DE4" w:rsidRPr="0088585E">
        <w:rPr>
          <w:rFonts w:eastAsia="Times New Roman"/>
        </w:rPr>
        <w:t>(C)</w:t>
      </w:r>
      <w:r w:rsidR="00F25D9D" w:rsidRPr="0088585E">
        <w:rPr>
          <w:rFonts w:eastAsia="Times New Roman"/>
        </w:rPr>
        <w:t>(</w:t>
      </w:r>
      <w:r w:rsidR="00466C0E" w:rsidRPr="0088585E">
        <w:rPr>
          <w:rFonts w:eastAsia="Times New Roman"/>
        </w:rPr>
        <w:t>48)(b)(</w:t>
      </w:r>
      <w:proofErr w:type="spellStart"/>
      <w:r w:rsidR="00466C0E" w:rsidRPr="0088585E">
        <w:rPr>
          <w:rFonts w:eastAsia="Times New Roman"/>
        </w:rPr>
        <w:t>i</w:t>
      </w:r>
      <w:proofErr w:type="spellEnd"/>
      <w:r w:rsidR="00F25D9D" w:rsidRPr="0088585E">
        <w:rPr>
          <w:rFonts w:eastAsia="Times New Roman"/>
        </w:rPr>
        <w:t xml:space="preserve">) of this section, a disregarded entity. </w:t>
      </w:r>
    </w:p>
    <w:p w14:paraId="55299B55" w14:textId="77777777" w:rsidR="00F25D9D" w:rsidRPr="00184EBD" w:rsidRDefault="00F25D9D" w:rsidP="00F25D9D">
      <w:pPr>
        <w:spacing w:before="100" w:beforeAutospacing="1" w:after="100" w:afterAutospacing="1"/>
        <w:jc w:val="both"/>
        <w:rPr>
          <w:rFonts w:eastAsia="Times New Roman"/>
        </w:rPr>
      </w:pPr>
      <w:r w:rsidRPr="00184EBD">
        <w:rPr>
          <w:rFonts w:eastAsia="Times New Roman"/>
        </w:rPr>
        <w:t xml:space="preserve">    </w:t>
      </w:r>
      <w:r w:rsidR="00074442" w:rsidRPr="00184EBD">
        <w:rPr>
          <w:rFonts w:eastAsia="Times New Roman"/>
        </w:rPr>
        <w:t xml:space="preserve">     </w:t>
      </w:r>
      <w:r w:rsidRPr="00184EBD">
        <w:rPr>
          <w:rFonts w:eastAsia="Times New Roman"/>
        </w:rPr>
        <w:t>(</w:t>
      </w:r>
      <w:r w:rsidR="001E5273" w:rsidRPr="00184EBD">
        <w:rPr>
          <w:rFonts w:eastAsia="Times New Roman"/>
        </w:rPr>
        <w:t>b</w:t>
      </w:r>
      <w:r w:rsidRPr="00184EBD">
        <w:rPr>
          <w:rFonts w:eastAsia="Times New Roman"/>
        </w:rPr>
        <w:t>)(</w:t>
      </w:r>
      <w:proofErr w:type="spellStart"/>
      <w:r w:rsidR="001E5273" w:rsidRPr="00184EBD">
        <w:rPr>
          <w:rFonts w:eastAsia="Times New Roman"/>
        </w:rPr>
        <w:t>i</w:t>
      </w:r>
      <w:proofErr w:type="spellEnd"/>
      <w:r w:rsidRPr="00184EBD">
        <w:rPr>
          <w:rFonts w:eastAsia="Times New Roman"/>
        </w:rPr>
        <w:t xml:space="preserve">) A single member limited liability company that is a disregarded entity for federal tax purposes may be a separate taxpayer from its single member in all Ohio municipal corporations in which it either filed as a separate taxpayer or did not file for its taxable year ending in 2003, if all of the following conditions are met: </w:t>
      </w:r>
    </w:p>
    <w:p w14:paraId="3838F4B4" w14:textId="77777777" w:rsidR="00F25D9D" w:rsidRPr="00184EBD" w:rsidRDefault="00074442" w:rsidP="00F25D9D">
      <w:pPr>
        <w:spacing w:before="100" w:beforeAutospacing="1" w:after="100" w:afterAutospacing="1"/>
        <w:ind w:firstLine="720"/>
        <w:jc w:val="both"/>
        <w:rPr>
          <w:rFonts w:eastAsia="Times New Roman"/>
        </w:rPr>
      </w:pPr>
      <w:r w:rsidRPr="00184EBD">
        <w:rPr>
          <w:rFonts w:eastAsia="Times New Roman"/>
        </w:rPr>
        <w:t xml:space="preserve">    </w:t>
      </w:r>
      <w:r w:rsidR="00F25D9D" w:rsidRPr="00184EBD">
        <w:rPr>
          <w:rFonts w:eastAsia="Times New Roman"/>
        </w:rPr>
        <w:t>(</w:t>
      </w:r>
      <w:r w:rsidR="001E5273" w:rsidRPr="00184EBD">
        <w:rPr>
          <w:rFonts w:eastAsia="Times New Roman"/>
        </w:rPr>
        <w:t>a</w:t>
      </w:r>
      <w:r w:rsidR="00F25D9D" w:rsidRPr="00184EBD">
        <w:rPr>
          <w:rFonts w:eastAsia="Times New Roman"/>
        </w:rPr>
        <w:t xml:space="preserve">) The limited liability company's single member is also a limited liability company. </w:t>
      </w:r>
    </w:p>
    <w:p w14:paraId="7C107BA6" w14:textId="77777777" w:rsidR="00F25D9D" w:rsidRPr="00184EBD" w:rsidRDefault="00074442" w:rsidP="00F25D9D">
      <w:pPr>
        <w:spacing w:before="100" w:beforeAutospacing="1" w:after="100" w:afterAutospacing="1"/>
        <w:ind w:firstLine="720"/>
        <w:jc w:val="both"/>
        <w:rPr>
          <w:rFonts w:eastAsia="Times New Roman"/>
        </w:rPr>
      </w:pPr>
      <w:r w:rsidRPr="00184EBD">
        <w:rPr>
          <w:rFonts w:eastAsia="Times New Roman"/>
        </w:rPr>
        <w:t xml:space="preserve">    </w:t>
      </w:r>
      <w:r w:rsidR="00F25D9D" w:rsidRPr="00184EBD">
        <w:rPr>
          <w:rFonts w:eastAsia="Times New Roman"/>
        </w:rPr>
        <w:t>(</w:t>
      </w:r>
      <w:r w:rsidR="001E5273" w:rsidRPr="00184EBD">
        <w:rPr>
          <w:rFonts w:eastAsia="Times New Roman"/>
        </w:rPr>
        <w:t>b</w:t>
      </w:r>
      <w:r w:rsidR="00F25D9D" w:rsidRPr="00184EBD">
        <w:rPr>
          <w:rFonts w:eastAsia="Times New Roman"/>
        </w:rPr>
        <w:t xml:space="preserve">) The limited liability company and its single member were formed and doing business in one or more Ohio municipal corporations for at least five years before January 1, 2004. </w:t>
      </w:r>
    </w:p>
    <w:p w14:paraId="1F647C7A" w14:textId="10A7BC2E" w:rsidR="00F25D9D" w:rsidRPr="00184EBD" w:rsidRDefault="00074442" w:rsidP="00F25D9D">
      <w:pPr>
        <w:spacing w:before="100" w:beforeAutospacing="1" w:after="100" w:afterAutospacing="1"/>
        <w:ind w:firstLine="720"/>
        <w:jc w:val="both"/>
        <w:rPr>
          <w:rFonts w:eastAsia="Times New Roman"/>
        </w:rPr>
      </w:pPr>
      <w:r w:rsidRPr="00184EBD">
        <w:rPr>
          <w:rFonts w:eastAsia="Times New Roman"/>
        </w:rPr>
        <w:t xml:space="preserve">    </w:t>
      </w:r>
      <w:r w:rsidR="00F25D9D" w:rsidRPr="00184EBD">
        <w:rPr>
          <w:rFonts w:eastAsia="Times New Roman"/>
        </w:rPr>
        <w:t>(</w:t>
      </w:r>
      <w:r w:rsidR="001E5273" w:rsidRPr="00184EBD">
        <w:rPr>
          <w:rFonts w:eastAsia="Times New Roman"/>
        </w:rPr>
        <w:t>c</w:t>
      </w:r>
      <w:r w:rsidR="00F25D9D" w:rsidRPr="00184EBD">
        <w:rPr>
          <w:rFonts w:eastAsia="Times New Roman"/>
        </w:rPr>
        <w:t>) Not later than December 31, 2004, the limited liability company and its single member each made an election to be treated as a separate taxpayer under</w:t>
      </w:r>
      <w:r w:rsidR="00F25D9D" w:rsidRPr="00184EBD">
        <w:rPr>
          <w:rFonts w:eastAsia="Times New Roman"/>
          <w:b/>
        </w:rPr>
        <w:t xml:space="preserve"> </w:t>
      </w:r>
      <w:r w:rsidR="00F25D9D" w:rsidRPr="00184EBD">
        <w:rPr>
          <w:rFonts w:eastAsia="Times New Roman"/>
        </w:rPr>
        <w:t xml:space="preserve">division </w:t>
      </w:r>
      <w:r w:rsidR="008E7119">
        <w:rPr>
          <w:rFonts w:eastAsia="Times New Roman"/>
        </w:rPr>
        <w:t xml:space="preserve">(L) of the Ohio Revised Code 718.01 as that </w:t>
      </w:r>
      <w:r w:rsidR="00F25D9D" w:rsidRPr="00184EBD">
        <w:rPr>
          <w:rFonts w:eastAsia="Times New Roman"/>
        </w:rPr>
        <w:t xml:space="preserve">section existed on December 31, 2004. </w:t>
      </w:r>
    </w:p>
    <w:p w14:paraId="6D0820D2" w14:textId="77777777" w:rsidR="00F25D9D" w:rsidRPr="00184EBD" w:rsidRDefault="00074442" w:rsidP="00F25D9D">
      <w:pPr>
        <w:spacing w:before="100" w:beforeAutospacing="1" w:after="100" w:afterAutospacing="1"/>
        <w:ind w:firstLine="720"/>
        <w:jc w:val="both"/>
        <w:rPr>
          <w:rFonts w:eastAsia="Times New Roman"/>
        </w:rPr>
      </w:pPr>
      <w:r w:rsidRPr="00184EBD">
        <w:rPr>
          <w:rFonts w:eastAsia="Times New Roman"/>
        </w:rPr>
        <w:t xml:space="preserve">    </w:t>
      </w:r>
      <w:r w:rsidR="00F25D9D" w:rsidRPr="00184EBD">
        <w:rPr>
          <w:rFonts w:eastAsia="Times New Roman"/>
        </w:rPr>
        <w:t>(</w:t>
      </w:r>
      <w:r w:rsidR="001E5273" w:rsidRPr="00184EBD">
        <w:rPr>
          <w:rFonts w:eastAsia="Times New Roman"/>
        </w:rPr>
        <w:t>d</w:t>
      </w:r>
      <w:r w:rsidR="00F25D9D" w:rsidRPr="00184EBD">
        <w:rPr>
          <w:rFonts w:eastAsia="Times New Roman"/>
        </w:rPr>
        <w:t xml:space="preserve">) The limited liability company was not formed for the purpose of evading or reducing Ohio municipal corporation income tax liability of the limited liability company or its single member. </w:t>
      </w:r>
    </w:p>
    <w:p w14:paraId="6BE00396" w14:textId="77777777" w:rsidR="00F25D9D" w:rsidRPr="00184EBD" w:rsidRDefault="00074442" w:rsidP="00F25D9D">
      <w:pPr>
        <w:spacing w:before="100" w:beforeAutospacing="1" w:after="100" w:afterAutospacing="1"/>
        <w:ind w:firstLine="720"/>
        <w:jc w:val="both"/>
        <w:rPr>
          <w:rFonts w:eastAsia="Times New Roman"/>
        </w:rPr>
      </w:pPr>
      <w:r w:rsidRPr="00184EBD">
        <w:rPr>
          <w:rFonts w:eastAsia="Times New Roman"/>
        </w:rPr>
        <w:t xml:space="preserve">    </w:t>
      </w:r>
      <w:r w:rsidR="00F25D9D" w:rsidRPr="00184EBD">
        <w:rPr>
          <w:rFonts w:eastAsia="Times New Roman"/>
        </w:rPr>
        <w:t>(</w:t>
      </w:r>
      <w:r w:rsidR="001E5273" w:rsidRPr="00184EBD">
        <w:rPr>
          <w:rFonts w:eastAsia="Times New Roman"/>
        </w:rPr>
        <w:t>e</w:t>
      </w:r>
      <w:r w:rsidR="00F25D9D" w:rsidRPr="00184EBD">
        <w:rPr>
          <w:rFonts w:eastAsia="Times New Roman"/>
        </w:rPr>
        <w:t xml:space="preserve">) The Ohio municipal corporation that was the primary place of business of the sole member of the limited liability company consented to the election. </w:t>
      </w:r>
    </w:p>
    <w:p w14:paraId="0BF66F88" w14:textId="702E8053" w:rsidR="00F25D9D" w:rsidRPr="00184EBD" w:rsidRDefault="00F25D9D" w:rsidP="00F25D9D">
      <w:pPr>
        <w:spacing w:before="100" w:beforeAutospacing="1" w:after="100" w:afterAutospacing="1"/>
        <w:jc w:val="both"/>
        <w:rPr>
          <w:rFonts w:eastAsia="Times New Roman"/>
        </w:rPr>
      </w:pPr>
      <w:r w:rsidRPr="00184EBD">
        <w:rPr>
          <w:rFonts w:eastAsia="Times New Roman"/>
        </w:rPr>
        <w:t xml:space="preserve">       </w:t>
      </w:r>
      <w:r w:rsidR="00074442" w:rsidRPr="00184EBD">
        <w:rPr>
          <w:rFonts w:eastAsia="Times New Roman"/>
        </w:rPr>
        <w:t xml:space="preserve">     </w:t>
      </w:r>
      <w:r w:rsidRPr="00184EBD">
        <w:rPr>
          <w:rFonts w:eastAsia="Times New Roman"/>
        </w:rPr>
        <w:t>(</w:t>
      </w:r>
      <w:r w:rsidR="00074442" w:rsidRPr="00184EBD">
        <w:rPr>
          <w:rFonts w:eastAsia="Times New Roman"/>
        </w:rPr>
        <w:t>ii</w:t>
      </w:r>
      <w:r w:rsidRPr="00184EBD">
        <w:rPr>
          <w:rFonts w:eastAsia="Times New Roman"/>
        </w:rPr>
        <w:t xml:space="preserve">) For purposes of division </w:t>
      </w:r>
      <w:r w:rsidR="00FF6F38" w:rsidRPr="00184EBD">
        <w:rPr>
          <w:rFonts w:eastAsia="Times New Roman"/>
        </w:rPr>
        <w:t>(C)(48)(b)(ii)</w:t>
      </w:r>
      <w:r w:rsidRPr="00184EBD">
        <w:rPr>
          <w:rFonts w:eastAsia="Times New Roman"/>
        </w:rPr>
        <w:t xml:space="preserve"> of this section, a municipal corporation was the primary place of business of a limited liability company if, for the limited liability company's taxable year ending in 2003, its income tax liability was greater in that municipal corporation than in any other municipal corporation in Ohio, and that tax liability to that municipal corporation for its taxable year ending in 2003 was at least </w:t>
      </w:r>
      <w:r w:rsidR="0039478F" w:rsidRPr="00184EBD">
        <w:rPr>
          <w:rFonts w:eastAsia="Times New Roman"/>
        </w:rPr>
        <w:t>$400,000</w:t>
      </w:r>
      <w:r w:rsidRPr="00184EBD">
        <w:rPr>
          <w:rFonts w:eastAsia="Times New Roman"/>
        </w:rPr>
        <w:t xml:space="preserve">. </w:t>
      </w:r>
    </w:p>
    <w:p w14:paraId="08216663" w14:textId="00417077" w:rsidR="00E356CF" w:rsidRPr="00184EBD" w:rsidRDefault="00074442" w:rsidP="00F25D9D">
      <w:pPr>
        <w:spacing w:before="100" w:beforeAutospacing="1" w:after="100" w:afterAutospacing="1"/>
        <w:jc w:val="both"/>
        <w:rPr>
          <w:rFonts w:eastAsia="Times New Roman"/>
        </w:rPr>
      </w:pPr>
      <w:r w:rsidRPr="00184EBD">
        <w:rPr>
          <w:rFonts w:eastAsia="Times New Roman"/>
          <w:b/>
        </w:rPr>
        <w:t xml:space="preserve">   </w:t>
      </w:r>
      <w:r w:rsidR="00E356CF" w:rsidRPr="00184EBD">
        <w:rPr>
          <w:rFonts w:eastAsia="Times New Roman"/>
          <w:b/>
        </w:rPr>
        <w:t>(</w:t>
      </w:r>
      <w:r w:rsidRPr="00184EBD">
        <w:rPr>
          <w:rFonts w:eastAsia="Times New Roman"/>
          <w:b/>
        </w:rPr>
        <w:t>49</w:t>
      </w:r>
      <w:r w:rsidR="00E356CF" w:rsidRPr="00184EBD">
        <w:rPr>
          <w:rFonts w:eastAsia="Times New Roman"/>
          <w:b/>
        </w:rPr>
        <w:t>) "Taxpayers' rights and responsibilities"</w:t>
      </w:r>
      <w:r w:rsidR="00E356CF" w:rsidRPr="00184EBD">
        <w:rPr>
          <w:rFonts w:eastAsia="Times New Roman"/>
        </w:rPr>
        <w:t xml:space="preserve"> means the rights provided to taxpayers in</w:t>
      </w:r>
      <w:r w:rsidR="0060305B" w:rsidRPr="00184EBD">
        <w:rPr>
          <w:rFonts w:eastAsia="Times New Roman"/>
        </w:rPr>
        <w:t xml:space="preserve"> </w:t>
      </w:r>
      <w:r w:rsidR="00C55E59" w:rsidRPr="00184EBD">
        <w:rPr>
          <w:rFonts w:eastAsia="Times New Roman"/>
        </w:rPr>
        <w:t>Section</w:t>
      </w:r>
      <w:r w:rsidR="0060305B" w:rsidRPr="00184EBD">
        <w:rPr>
          <w:rFonts w:eastAsia="Times New Roman"/>
        </w:rPr>
        <w:t>s</w:t>
      </w:r>
      <w:r w:rsidR="00E356CF" w:rsidRPr="00184EBD">
        <w:rPr>
          <w:rFonts w:eastAsia="Times New Roman"/>
          <w:b/>
        </w:rPr>
        <w:t xml:space="preserve"> </w:t>
      </w:r>
      <w:r w:rsidR="00C90465" w:rsidRPr="00184EBD">
        <w:rPr>
          <w:rFonts w:eastAsia="Times New Roman"/>
        </w:rPr>
        <w:t xml:space="preserve">9, 12, 13, 19(B), 20, 21, and </w:t>
      </w:r>
      <w:r w:rsidR="00C55E59" w:rsidRPr="00184EBD">
        <w:rPr>
          <w:rFonts w:eastAsia="Times New Roman"/>
        </w:rPr>
        <w:t>Section</w:t>
      </w:r>
      <w:r w:rsidR="00C90465" w:rsidRPr="00184EBD">
        <w:rPr>
          <w:rFonts w:eastAsia="Times New Roman"/>
        </w:rPr>
        <w:t>s</w:t>
      </w:r>
      <w:r w:rsidR="00E356CF" w:rsidRPr="00184EBD">
        <w:rPr>
          <w:rFonts w:eastAsia="Times New Roman"/>
        </w:rPr>
        <w:t xml:space="preserve"> </w:t>
      </w:r>
      <w:hyperlink r:id="rId23" w:tooltip="5717.011" w:history="1">
        <w:r w:rsidR="00E356CF" w:rsidRPr="00184EBD">
          <w:rPr>
            <w:rFonts w:eastAsia="Times New Roman"/>
          </w:rPr>
          <w:t>5717.011</w:t>
        </w:r>
      </w:hyperlink>
      <w:r w:rsidR="00E356CF" w:rsidRPr="00184EBD">
        <w:rPr>
          <w:rFonts w:eastAsia="Times New Roman"/>
        </w:rPr>
        <w:t xml:space="preserve"> and </w:t>
      </w:r>
      <w:hyperlink r:id="rId24" w:tooltip="5717.03" w:history="1">
        <w:r w:rsidR="00E356CF" w:rsidRPr="00184EBD">
          <w:rPr>
            <w:rFonts w:eastAsia="Times New Roman"/>
          </w:rPr>
          <w:t>5717.03</w:t>
        </w:r>
      </w:hyperlink>
      <w:r w:rsidR="00E356CF" w:rsidRPr="00184EBD">
        <w:rPr>
          <w:rFonts w:eastAsia="Times New Roman"/>
        </w:rPr>
        <w:t xml:space="preserve"> of the</w:t>
      </w:r>
      <w:r w:rsidR="00CF1D37" w:rsidRPr="00184EBD">
        <w:rPr>
          <w:rFonts w:eastAsia="Times New Roman"/>
        </w:rPr>
        <w:t xml:space="preserve"> ORC</w:t>
      </w:r>
      <w:r w:rsidR="006B4182" w:rsidRPr="00184EBD">
        <w:rPr>
          <w:rFonts w:eastAsia="Times New Roman"/>
        </w:rPr>
        <w:t>,</w:t>
      </w:r>
      <w:r w:rsidR="00E356CF" w:rsidRPr="00184EBD">
        <w:rPr>
          <w:rFonts w:eastAsia="Times New Roman"/>
        </w:rPr>
        <w:t xml:space="preserve"> and the responsibilities of taxpayers to file, report, withhold, remit, and pay municipal income tax and otherwise comply with </w:t>
      </w:r>
      <w:r w:rsidR="008B326E" w:rsidRPr="00184EBD">
        <w:rPr>
          <w:rFonts w:eastAsia="Times New Roman"/>
        </w:rPr>
        <w:t>Chapter/ordinance</w:t>
      </w:r>
      <w:r w:rsidR="00E356CF" w:rsidRPr="00184EBD">
        <w:rPr>
          <w:rFonts w:eastAsia="Times New Roman"/>
        </w:rPr>
        <w:t xml:space="preserve"> 718. of the</w:t>
      </w:r>
      <w:r w:rsidR="00CF1D37" w:rsidRPr="00184EBD">
        <w:rPr>
          <w:rFonts w:eastAsia="Times New Roman"/>
        </w:rPr>
        <w:t xml:space="preserve"> ORC</w:t>
      </w:r>
      <w:r w:rsidR="00E356CF" w:rsidRPr="00184EBD">
        <w:rPr>
          <w:rFonts w:eastAsia="Times New Roman"/>
        </w:rPr>
        <w:t xml:space="preserve"> and resolutions, ordinances, and rules </w:t>
      </w:r>
      <w:r w:rsidR="00E144A0" w:rsidRPr="00184EBD">
        <w:rPr>
          <w:rFonts w:eastAsia="Times New Roman"/>
        </w:rPr>
        <w:t xml:space="preserve">and regulations </w:t>
      </w:r>
      <w:r w:rsidR="00E356CF" w:rsidRPr="00184EBD">
        <w:rPr>
          <w:rFonts w:eastAsia="Times New Roman"/>
        </w:rPr>
        <w:t xml:space="preserve">adopted by </w:t>
      </w:r>
      <w:r w:rsidR="008555CC">
        <w:rPr>
          <w:rFonts w:eastAsia="Times New Roman"/>
        </w:rPr>
        <w:t>the Village of Pleasant Hill</w:t>
      </w:r>
      <w:r w:rsidR="00E356CF" w:rsidRPr="00184EBD">
        <w:rPr>
          <w:rFonts w:eastAsia="Times New Roman"/>
        </w:rPr>
        <w:t xml:space="preserve"> for the imposition and administration of a municipal income tax.</w:t>
      </w:r>
    </w:p>
    <w:p w14:paraId="04619D5D" w14:textId="4DBFB823" w:rsidR="00F7524C" w:rsidRPr="00184EBD" w:rsidRDefault="00074442" w:rsidP="00F7524C">
      <w:pPr>
        <w:spacing w:before="100" w:beforeAutospacing="1" w:after="100" w:afterAutospacing="1"/>
        <w:jc w:val="both"/>
        <w:rPr>
          <w:rFonts w:eastAsia="Times New Roman"/>
        </w:rPr>
      </w:pPr>
      <w:r w:rsidRPr="00184EBD">
        <w:rPr>
          <w:rFonts w:eastAsia="Times New Roman"/>
          <w:b/>
        </w:rPr>
        <w:t xml:space="preserve">   </w:t>
      </w:r>
      <w:r w:rsidR="00F7524C" w:rsidRPr="00184EBD">
        <w:rPr>
          <w:rFonts w:eastAsia="Times New Roman"/>
          <w:b/>
        </w:rPr>
        <w:t>(</w:t>
      </w:r>
      <w:r w:rsidRPr="00184EBD">
        <w:rPr>
          <w:rFonts w:eastAsia="Times New Roman"/>
          <w:b/>
        </w:rPr>
        <w:t>50</w:t>
      </w:r>
      <w:r w:rsidR="00F7524C" w:rsidRPr="00184EBD">
        <w:rPr>
          <w:rFonts w:eastAsia="Times New Roman"/>
          <w:b/>
        </w:rPr>
        <w:t>) "Video lottery terminal"</w:t>
      </w:r>
      <w:r w:rsidR="00F7524C" w:rsidRPr="00184EBD">
        <w:rPr>
          <w:rFonts w:eastAsia="Times New Roman"/>
        </w:rPr>
        <w:t xml:space="preserve"> has the same meaning as in </w:t>
      </w:r>
      <w:r w:rsidR="00C55E59" w:rsidRPr="00184EBD">
        <w:rPr>
          <w:rFonts w:eastAsia="Times New Roman"/>
        </w:rPr>
        <w:t>Section</w:t>
      </w:r>
      <w:r w:rsidR="00F7524C" w:rsidRPr="00184EBD">
        <w:rPr>
          <w:rFonts w:eastAsia="Times New Roman"/>
        </w:rPr>
        <w:t xml:space="preserve"> </w:t>
      </w:r>
      <w:hyperlink r:id="rId25" w:tooltip="3770.21" w:history="1">
        <w:r w:rsidR="00F7524C" w:rsidRPr="00184EBD">
          <w:rPr>
            <w:rFonts w:eastAsia="Times New Roman"/>
          </w:rPr>
          <w:t>3770.21</w:t>
        </w:r>
      </w:hyperlink>
      <w:r w:rsidR="00F7524C" w:rsidRPr="00184EBD">
        <w:rPr>
          <w:rFonts w:eastAsia="Times New Roman"/>
        </w:rPr>
        <w:t xml:space="preserve"> of the</w:t>
      </w:r>
      <w:r w:rsidR="00CF1D37" w:rsidRPr="00184EBD">
        <w:rPr>
          <w:rFonts w:eastAsia="Times New Roman"/>
        </w:rPr>
        <w:t xml:space="preserve"> ORC</w:t>
      </w:r>
      <w:r w:rsidR="00F7524C" w:rsidRPr="00184EBD">
        <w:rPr>
          <w:rFonts w:eastAsia="Times New Roman"/>
        </w:rPr>
        <w:t xml:space="preserve">. </w:t>
      </w:r>
    </w:p>
    <w:p w14:paraId="0D4C8EF6" w14:textId="17132D3A" w:rsidR="00F33585" w:rsidRPr="00184EBD" w:rsidRDefault="00074442" w:rsidP="00C91356">
      <w:pPr>
        <w:spacing w:before="100" w:beforeAutospacing="1" w:after="100" w:afterAutospacing="1"/>
        <w:jc w:val="both"/>
        <w:rPr>
          <w:rFonts w:eastAsia="Times New Roman"/>
        </w:rPr>
      </w:pPr>
      <w:r w:rsidRPr="00184EBD">
        <w:rPr>
          <w:rFonts w:eastAsia="Times New Roman"/>
          <w:b/>
        </w:rPr>
        <w:t xml:space="preserve">   </w:t>
      </w:r>
      <w:r w:rsidR="00F7524C" w:rsidRPr="00184EBD">
        <w:rPr>
          <w:rFonts w:eastAsia="Times New Roman"/>
          <w:b/>
        </w:rPr>
        <w:t>(</w:t>
      </w:r>
      <w:r w:rsidRPr="00184EBD">
        <w:rPr>
          <w:rFonts w:eastAsia="Times New Roman"/>
          <w:b/>
        </w:rPr>
        <w:t>51</w:t>
      </w:r>
      <w:r w:rsidR="00F7524C" w:rsidRPr="00184EBD">
        <w:rPr>
          <w:rFonts w:eastAsia="Times New Roman"/>
          <w:b/>
        </w:rPr>
        <w:t>) "Video lottery terminal sales agent"</w:t>
      </w:r>
      <w:r w:rsidR="00F7524C" w:rsidRPr="00184EBD">
        <w:rPr>
          <w:rFonts w:eastAsia="Times New Roman"/>
        </w:rPr>
        <w:t xml:space="preserve"> means a lottery sales agent licensed under </w:t>
      </w:r>
      <w:r w:rsidR="008B326E" w:rsidRPr="00184EBD">
        <w:rPr>
          <w:rFonts w:eastAsia="Times New Roman"/>
        </w:rPr>
        <w:t>Chapter</w:t>
      </w:r>
      <w:r w:rsidR="00F7524C" w:rsidRPr="00184EBD">
        <w:rPr>
          <w:rFonts w:eastAsia="Times New Roman"/>
        </w:rPr>
        <w:t xml:space="preserve"> 3770. of the</w:t>
      </w:r>
      <w:r w:rsidR="00CF1D37" w:rsidRPr="00184EBD">
        <w:rPr>
          <w:rFonts w:eastAsia="Times New Roman"/>
        </w:rPr>
        <w:t xml:space="preserve"> ORC</w:t>
      </w:r>
      <w:r w:rsidR="00F7524C" w:rsidRPr="00184EBD">
        <w:rPr>
          <w:rFonts w:eastAsia="Times New Roman"/>
        </w:rPr>
        <w:t xml:space="preserve"> to conduct video lottery terminals on behalf of the state pursuant to </w:t>
      </w:r>
      <w:r w:rsidR="00C55E59" w:rsidRPr="00184EBD">
        <w:rPr>
          <w:rFonts w:eastAsia="Times New Roman"/>
        </w:rPr>
        <w:t>Section</w:t>
      </w:r>
      <w:r w:rsidR="00F7524C" w:rsidRPr="00184EBD">
        <w:rPr>
          <w:rFonts w:eastAsia="Times New Roman"/>
        </w:rPr>
        <w:t xml:space="preserve"> </w:t>
      </w:r>
      <w:hyperlink r:id="rId26" w:tooltip="3770.21" w:history="1">
        <w:r w:rsidR="00F7524C" w:rsidRPr="00184EBD">
          <w:rPr>
            <w:rFonts w:eastAsia="Times New Roman"/>
          </w:rPr>
          <w:t>3770.21</w:t>
        </w:r>
      </w:hyperlink>
      <w:r w:rsidR="00F7524C" w:rsidRPr="00184EBD">
        <w:rPr>
          <w:rFonts w:eastAsia="Times New Roman"/>
        </w:rPr>
        <w:t xml:space="preserve"> of the</w:t>
      </w:r>
      <w:r w:rsidR="00CF1D37" w:rsidRPr="00184EBD">
        <w:rPr>
          <w:rFonts w:eastAsia="Times New Roman"/>
        </w:rPr>
        <w:t xml:space="preserve"> ORC</w:t>
      </w:r>
      <w:r w:rsidR="00F7524C" w:rsidRPr="00184EBD">
        <w:rPr>
          <w:rFonts w:eastAsia="Times New Roman"/>
        </w:rPr>
        <w:t>.</w:t>
      </w:r>
    </w:p>
    <w:p w14:paraId="4D1538D3" w14:textId="4ABD4370" w:rsidR="00F33585" w:rsidRPr="00184EBD" w:rsidRDefault="00834BC6" w:rsidP="00C91356">
      <w:pPr>
        <w:spacing w:before="100" w:beforeAutospacing="1" w:after="100" w:afterAutospacing="1"/>
        <w:jc w:val="both"/>
        <w:rPr>
          <w:rFonts w:eastAsia="Times New Roman"/>
        </w:rPr>
      </w:pPr>
      <w:r w:rsidRPr="00184EBD">
        <w:rPr>
          <w:rFonts w:eastAsia="Times New Roman"/>
          <w:b/>
        </w:rPr>
        <w:t>SECTION 3</w:t>
      </w:r>
      <w:r w:rsidRPr="00184EBD">
        <w:rPr>
          <w:rFonts w:eastAsia="Times New Roman"/>
          <w:b/>
        </w:rPr>
        <w:tab/>
        <w:t>IMPOSITION OF TAX.</w:t>
      </w:r>
      <w:r w:rsidRPr="00184EBD">
        <w:rPr>
          <w:rFonts w:eastAsia="Times New Roman"/>
        </w:rPr>
        <w:t xml:space="preserve">  </w:t>
      </w:r>
    </w:p>
    <w:p w14:paraId="4231DF1A" w14:textId="3A223070" w:rsidR="006574CF" w:rsidRPr="00184EBD" w:rsidRDefault="006574CF" w:rsidP="00C91356">
      <w:pPr>
        <w:spacing w:before="100" w:beforeAutospacing="1" w:after="100" w:afterAutospacing="1"/>
        <w:jc w:val="both"/>
        <w:rPr>
          <w:rFonts w:eastAsia="Times New Roman"/>
        </w:rPr>
      </w:pPr>
      <w:r w:rsidRPr="00184EBD">
        <w:rPr>
          <w:rFonts w:eastAsia="Times New Roman"/>
        </w:rPr>
        <w:lastRenderedPageBreak/>
        <w:t xml:space="preserve">The income tax levied by </w:t>
      </w:r>
      <w:r w:rsidR="00184EBD">
        <w:rPr>
          <w:rFonts w:eastAsia="Times New Roman"/>
        </w:rPr>
        <w:t xml:space="preserve">the Village of Pleasant Hill, Miami County, Ohio </w:t>
      </w:r>
      <w:r w:rsidRPr="00184EBD">
        <w:rPr>
          <w:rFonts w:eastAsia="Times New Roman"/>
        </w:rPr>
        <w:t xml:space="preserve">at a rate of </w:t>
      </w:r>
      <w:r w:rsidR="00184EBD">
        <w:rPr>
          <w:rFonts w:eastAsia="Times New Roman"/>
        </w:rPr>
        <w:t>.75%</w:t>
      </w:r>
      <w:r w:rsidRPr="00184EBD">
        <w:rPr>
          <w:rFonts w:eastAsia="Times New Roman"/>
        </w:rPr>
        <w:t xml:space="preserve"> </w:t>
      </w:r>
      <w:r w:rsidR="00184EBD">
        <w:rPr>
          <w:rFonts w:eastAsia="Times New Roman"/>
        </w:rPr>
        <w:t xml:space="preserve">percent (three-fourths of one percent) </w:t>
      </w:r>
      <w:r w:rsidR="00184EBD" w:rsidRPr="00184EBD">
        <w:rPr>
          <w:rFonts w:eastAsia="Times New Roman"/>
        </w:rPr>
        <w:t>is</w:t>
      </w:r>
      <w:r w:rsidRPr="00184EBD">
        <w:rPr>
          <w:rFonts w:eastAsia="Times New Roman"/>
        </w:rPr>
        <w:t xml:space="preserve"> </w:t>
      </w:r>
      <w:r w:rsidR="00D623D1" w:rsidRPr="00184EBD">
        <w:rPr>
          <w:rFonts w:eastAsia="Times New Roman"/>
        </w:rPr>
        <w:t>levied on the Municipal Taxable Income of every person residing in and/or earning and/or receiving income in</w:t>
      </w:r>
      <w:r w:rsidRPr="00184EBD">
        <w:rPr>
          <w:rFonts w:eastAsia="Times New Roman"/>
        </w:rPr>
        <w:t xml:space="preserve"> </w:t>
      </w:r>
      <w:r w:rsidR="00184EBD">
        <w:rPr>
          <w:rFonts w:eastAsia="Times New Roman"/>
        </w:rPr>
        <w:t>the Village of Pleasant Hill.</w:t>
      </w:r>
      <w:r w:rsidRPr="00184EBD">
        <w:rPr>
          <w:rFonts w:eastAsia="Times New Roman"/>
        </w:rPr>
        <w:t xml:space="preserve"> </w:t>
      </w:r>
      <w:r w:rsidRPr="00184EBD">
        <w:rPr>
          <w:rFonts w:eastAsia="Times New Roman"/>
          <w:u w:val="single"/>
        </w:rPr>
        <w:t xml:space="preserve"> </w:t>
      </w:r>
    </w:p>
    <w:p w14:paraId="5C63D616" w14:textId="77777777" w:rsidR="00B35821" w:rsidRPr="00184EBD" w:rsidRDefault="00B35821" w:rsidP="00C91356">
      <w:pPr>
        <w:spacing w:before="100" w:beforeAutospacing="1" w:after="100" w:afterAutospacing="1"/>
        <w:jc w:val="both"/>
        <w:rPr>
          <w:rFonts w:eastAsia="Times New Roman"/>
          <w:b/>
          <w:u w:val="single"/>
        </w:rPr>
      </w:pPr>
      <w:r w:rsidRPr="00184EBD">
        <w:rPr>
          <w:rFonts w:eastAsia="Times New Roman"/>
          <w:b/>
          <w:u w:val="single"/>
        </w:rPr>
        <w:t>Individuals.</w:t>
      </w:r>
    </w:p>
    <w:p w14:paraId="1982EE7C" w14:textId="6F9534E2" w:rsidR="00041E4C" w:rsidRPr="00184EBD" w:rsidRDefault="00041E4C" w:rsidP="00C91356">
      <w:pPr>
        <w:spacing w:before="100" w:beforeAutospacing="1" w:after="100" w:afterAutospacing="1"/>
        <w:jc w:val="both"/>
        <w:rPr>
          <w:rFonts w:eastAsia="Times New Roman"/>
        </w:rPr>
      </w:pPr>
      <w:r w:rsidRPr="00184EBD">
        <w:rPr>
          <w:rFonts w:eastAsia="Times New Roman"/>
        </w:rPr>
        <w:t xml:space="preserve">(A)  For residents of </w:t>
      </w:r>
      <w:r w:rsidR="00184EBD">
        <w:rPr>
          <w:rFonts w:eastAsia="Times New Roman"/>
        </w:rPr>
        <w:t>the Village of Pleasant Hill</w:t>
      </w:r>
      <w:r w:rsidRPr="00184EBD">
        <w:rPr>
          <w:rFonts w:eastAsia="Times New Roman"/>
        </w:rPr>
        <w:t xml:space="preserve">, the income tax levied herein shall be on </w:t>
      </w:r>
      <w:r w:rsidR="00522967" w:rsidRPr="00184EBD">
        <w:rPr>
          <w:rFonts w:eastAsia="Times New Roman"/>
        </w:rPr>
        <w:t>all income, salaries, qualifying wages, commissions, and other compensation from whatever source earned or received by the resident, including the resident's distributive share of the net profit of pass-through entities owned directly or indirectly by the resident and any net profit of the resident.  This is further detailed in the definition of income (</w:t>
      </w:r>
      <w:r w:rsidR="00C55E59" w:rsidRPr="00184EBD">
        <w:rPr>
          <w:rFonts w:eastAsia="Times New Roman"/>
        </w:rPr>
        <w:t>Section</w:t>
      </w:r>
      <w:r w:rsidR="00522967" w:rsidRPr="00184EBD">
        <w:rPr>
          <w:rFonts w:eastAsia="Times New Roman"/>
        </w:rPr>
        <w:t xml:space="preserve"> 2</w:t>
      </w:r>
      <w:r w:rsidR="00701380" w:rsidRPr="00184EBD">
        <w:rPr>
          <w:rFonts w:eastAsia="Times New Roman"/>
        </w:rPr>
        <w:t xml:space="preserve"> (C</w:t>
      </w:r>
      <w:proofErr w:type="gramStart"/>
      <w:r w:rsidR="00701380" w:rsidRPr="00184EBD">
        <w:rPr>
          <w:rFonts w:eastAsia="Times New Roman"/>
        </w:rPr>
        <w:t>)(</w:t>
      </w:r>
      <w:proofErr w:type="gramEnd"/>
      <w:r w:rsidR="00701380" w:rsidRPr="00184EBD">
        <w:rPr>
          <w:rFonts w:eastAsia="Times New Roman"/>
        </w:rPr>
        <w:t>16))</w:t>
      </w:r>
      <w:r w:rsidR="00522967" w:rsidRPr="00184EBD">
        <w:rPr>
          <w:rFonts w:eastAsia="Times New Roman"/>
        </w:rPr>
        <w:t>.</w:t>
      </w:r>
    </w:p>
    <w:p w14:paraId="4F03D59A" w14:textId="77777777" w:rsidR="00522967" w:rsidRPr="00184EBD" w:rsidRDefault="00522967" w:rsidP="00C91356">
      <w:pPr>
        <w:spacing w:before="100" w:beforeAutospacing="1" w:after="100" w:afterAutospacing="1"/>
        <w:jc w:val="both"/>
        <w:rPr>
          <w:rFonts w:eastAsia="Times New Roman"/>
        </w:rPr>
      </w:pPr>
      <w:r w:rsidRPr="00184EBD">
        <w:rPr>
          <w:rFonts w:eastAsia="Times New Roman"/>
        </w:rPr>
        <w:t xml:space="preserve">(B)  For nonresidents, </w:t>
      </w:r>
      <w:r w:rsidR="0067249C" w:rsidRPr="00184EBD">
        <w:rPr>
          <w:rFonts w:eastAsia="Times New Roman"/>
        </w:rPr>
        <w:t>all income, salaries, qualifying wages, commissions, and other compensation from whatever source earned or received by the nonresident for work done, services performed or rendered, or activities conducted in the municipal corporation, including any net profit of the nonresident, but excluding the nonresident's distributive share of the net profit or loss of only pass-through entities owned directly or indirectly by the nonresident.</w:t>
      </w:r>
    </w:p>
    <w:p w14:paraId="61264484" w14:textId="25E49286" w:rsidR="0067249C" w:rsidRPr="00184EBD" w:rsidRDefault="0067249C" w:rsidP="00C91356">
      <w:pPr>
        <w:spacing w:before="100" w:beforeAutospacing="1" w:after="100" w:afterAutospacing="1"/>
        <w:jc w:val="both"/>
        <w:rPr>
          <w:rFonts w:eastAsia="Times New Roman"/>
          <w:b/>
        </w:rPr>
      </w:pPr>
      <w:r w:rsidRPr="00184EBD">
        <w:rPr>
          <w:rFonts w:eastAsia="Times New Roman"/>
        </w:rPr>
        <w:t xml:space="preserve">(C)  For residents and nonresidents, income can be reduced to “Municipal Taxable Income” as defined in Section 2 </w:t>
      </w:r>
      <w:r w:rsidR="00CB366F" w:rsidRPr="00184EBD">
        <w:rPr>
          <w:rFonts w:eastAsia="Times New Roman"/>
        </w:rPr>
        <w:t>(C</w:t>
      </w:r>
      <w:proofErr w:type="gramStart"/>
      <w:r w:rsidR="00CB366F" w:rsidRPr="00184EBD">
        <w:rPr>
          <w:rFonts w:eastAsia="Times New Roman"/>
        </w:rPr>
        <w:t>)(</w:t>
      </w:r>
      <w:proofErr w:type="gramEnd"/>
      <w:r w:rsidR="00CB366F" w:rsidRPr="00184EBD">
        <w:rPr>
          <w:rFonts w:eastAsia="Times New Roman"/>
        </w:rPr>
        <w:t>21)</w:t>
      </w:r>
      <w:r w:rsidRPr="00184EBD">
        <w:rPr>
          <w:rFonts w:eastAsia="Times New Roman"/>
        </w:rPr>
        <w:t>.  Exemptions which may apply are specified in</w:t>
      </w:r>
      <w:r w:rsidR="00CB366F" w:rsidRPr="00184EBD">
        <w:rPr>
          <w:rFonts w:eastAsia="Times New Roman"/>
        </w:rPr>
        <w:t xml:space="preserve"> Section 2</w:t>
      </w:r>
      <w:r w:rsidRPr="00184EBD">
        <w:rPr>
          <w:rFonts w:eastAsia="Times New Roman"/>
        </w:rPr>
        <w:t xml:space="preserve"> </w:t>
      </w:r>
      <w:r w:rsidR="00CB366F" w:rsidRPr="00184EBD">
        <w:rPr>
          <w:rFonts w:eastAsia="Times New Roman"/>
        </w:rPr>
        <w:t>(C</w:t>
      </w:r>
      <w:proofErr w:type="gramStart"/>
      <w:r w:rsidRPr="00184EBD">
        <w:rPr>
          <w:rFonts w:eastAsia="Times New Roman"/>
        </w:rPr>
        <w:t>)</w:t>
      </w:r>
      <w:r w:rsidR="00CB366F" w:rsidRPr="00184EBD">
        <w:rPr>
          <w:rFonts w:eastAsia="Times New Roman"/>
        </w:rPr>
        <w:t>(</w:t>
      </w:r>
      <w:proofErr w:type="gramEnd"/>
      <w:r w:rsidR="00CB366F" w:rsidRPr="00184EBD">
        <w:rPr>
          <w:rFonts w:eastAsia="Times New Roman"/>
        </w:rPr>
        <w:t>12)</w:t>
      </w:r>
      <w:r w:rsidRPr="00184EBD">
        <w:rPr>
          <w:rFonts w:eastAsia="Times New Roman"/>
          <w:b/>
        </w:rPr>
        <w:t>.</w:t>
      </w:r>
    </w:p>
    <w:p w14:paraId="2570AFFB" w14:textId="2F5899D4" w:rsidR="00041BD6" w:rsidRPr="00184EBD" w:rsidRDefault="00C33931" w:rsidP="001F159F">
      <w:pPr>
        <w:tabs>
          <w:tab w:val="left" w:pos="2700"/>
        </w:tabs>
        <w:spacing w:before="100" w:beforeAutospacing="1" w:after="100" w:afterAutospacing="1"/>
        <w:jc w:val="both"/>
        <w:rPr>
          <w:rFonts w:eastAsia="Times New Roman"/>
          <w:b/>
          <w:u w:val="single"/>
        </w:rPr>
      </w:pPr>
      <w:r w:rsidRPr="00184EBD">
        <w:rPr>
          <w:rFonts w:eastAsia="Times New Roman"/>
          <w:b/>
          <w:u w:val="single"/>
        </w:rPr>
        <w:t>Refundable credit f</w:t>
      </w:r>
      <w:r w:rsidR="00B35821" w:rsidRPr="00184EBD">
        <w:rPr>
          <w:rFonts w:eastAsia="Times New Roman"/>
          <w:b/>
          <w:u w:val="single"/>
        </w:rPr>
        <w:t>or Nonqualified Deferred Compensation Plan.</w:t>
      </w:r>
    </w:p>
    <w:p w14:paraId="20A28666" w14:textId="3A4ED453" w:rsidR="00EA613E" w:rsidRPr="00184EBD" w:rsidRDefault="002A5DBF" w:rsidP="00EA613E">
      <w:pPr>
        <w:spacing w:before="100" w:beforeAutospacing="1" w:after="100" w:afterAutospacing="1"/>
        <w:jc w:val="both"/>
        <w:rPr>
          <w:rFonts w:eastAsia="Times New Roman"/>
        </w:rPr>
      </w:pPr>
      <w:r w:rsidRPr="00184EBD">
        <w:rPr>
          <w:rFonts w:eastAsia="Times New Roman"/>
        </w:rPr>
        <w:t xml:space="preserve"> </w:t>
      </w:r>
      <w:r w:rsidR="00946D35" w:rsidRPr="00184EBD">
        <w:rPr>
          <w:rFonts w:eastAsia="Times New Roman"/>
        </w:rPr>
        <w:t>(</w:t>
      </w:r>
      <w:r w:rsidR="00361B77" w:rsidRPr="00184EBD">
        <w:rPr>
          <w:rFonts w:eastAsia="Times New Roman"/>
        </w:rPr>
        <w:t>D</w:t>
      </w:r>
      <w:r w:rsidR="00946D35" w:rsidRPr="00184EBD">
        <w:rPr>
          <w:rFonts w:eastAsia="Times New Roman"/>
        </w:rPr>
        <w:t>)(</w:t>
      </w:r>
      <w:r w:rsidR="009F682B" w:rsidRPr="00184EBD">
        <w:rPr>
          <w:rFonts w:eastAsia="Times New Roman"/>
        </w:rPr>
        <w:t>1</w:t>
      </w:r>
      <w:r w:rsidR="00EA613E" w:rsidRPr="00184EBD">
        <w:rPr>
          <w:rFonts w:eastAsia="Times New Roman"/>
        </w:rPr>
        <w:t xml:space="preserve">) As used in this </w:t>
      </w:r>
      <w:r w:rsidR="00E56212" w:rsidRPr="00184EBD">
        <w:rPr>
          <w:rFonts w:eastAsia="Times New Roman"/>
        </w:rPr>
        <w:t>division</w:t>
      </w:r>
      <w:r w:rsidR="00EA613E" w:rsidRPr="00184EBD">
        <w:rPr>
          <w:rFonts w:eastAsia="Times New Roman"/>
        </w:rPr>
        <w:t xml:space="preserve">: </w:t>
      </w:r>
    </w:p>
    <w:p w14:paraId="160ABA45" w14:textId="1170E516" w:rsidR="00EA613E" w:rsidRPr="00184EBD" w:rsidRDefault="00EA613E" w:rsidP="00EA613E">
      <w:pPr>
        <w:spacing w:before="100" w:beforeAutospacing="1" w:after="100" w:afterAutospacing="1"/>
        <w:jc w:val="both"/>
        <w:rPr>
          <w:rFonts w:eastAsia="Times New Roman"/>
        </w:rPr>
      </w:pPr>
      <w:r w:rsidRPr="00184EBD">
        <w:rPr>
          <w:rFonts w:eastAsia="Times New Roman"/>
        </w:rPr>
        <w:t xml:space="preserve">     </w:t>
      </w:r>
      <w:r w:rsidR="00946D35" w:rsidRPr="00184EBD">
        <w:rPr>
          <w:rFonts w:eastAsia="Times New Roman"/>
        </w:rPr>
        <w:t xml:space="preserve">    </w:t>
      </w:r>
      <w:r w:rsidRPr="00184EBD">
        <w:rPr>
          <w:rFonts w:eastAsia="Times New Roman"/>
        </w:rPr>
        <w:t>(</w:t>
      </w:r>
      <w:r w:rsidR="009F682B" w:rsidRPr="00184EBD">
        <w:rPr>
          <w:rFonts w:eastAsia="Times New Roman"/>
        </w:rPr>
        <w:t>a</w:t>
      </w:r>
      <w:r w:rsidRPr="00184EBD">
        <w:rPr>
          <w:rFonts w:eastAsia="Times New Roman"/>
        </w:rPr>
        <w:t xml:space="preserve">) "Nonqualified deferred compensation plan" means a compensation plan described in </w:t>
      </w:r>
      <w:r w:rsidR="00C55E59" w:rsidRPr="00184EBD">
        <w:rPr>
          <w:rFonts w:eastAsia="Times New Roman"/>
        </w:rPr>
        <w:t>Section</w:t>
      </w:r>
      <w:r w:rsidRPr="00184EBD">
        <w:rPr>
          <w:rFonts w:eastAsia="Times New Roman"/>
        </w:rPr>
        <w:t xml:space="preserve"> 3121(v)(2)(C) of the Internal Revenue Code. </w:t>
      </w:r>
    </w:p>
    <w:p w14:paraId="2E96EB38" w14:textId="5063A0B5" w:rsidR="00EA613E" w:rsidRPr="00184EBD" w:rsidRDefault="00AB2785" w:rsidP="003224F2">
      <w:pPr>
        <w:spacing w:before="100" w:beforeAutospacing="1" w:after="100" w:afterAutospacing="1"/>
        <w:jc w:val="both"/>
        <w:rPr>
          <w:rFonts w:eastAsia="Times New Roman"/>
        </w:rPr>
      </w:pPr>
      <w:r w:rsidRPr="00184EBD">
        <w:rPr>
          <w:rFonts w:eastAsia="Times New Roman"/>
        </w:rPr>
        <w:t xml:space="preserve">       </w:t>
      </w:r>
      <w:r w:rsidR="00946D35" w:rsidRPr="00184EBD">
        <w:rPr>
          <w:rFonts w:eastAsia="Times New Roman"/>
        </w:rPr>
        <w:t xml:space="preserve">  </w:t>
      </w:r>
      <w:r w:rsidRPr="00184EBD">
        <w:rPr>
          <w:rFonts w:eastAsia="Times New Roman"/>
        </w:rPr>
        <w:t xml:space="preserve">(b) “Qualifying loss” means the </w:t>
      </w:r>
      <w:r w:rsidR="002D5BEC" w:rsidRPr="00184EBD">
        <w:rPr>
          <w:rFonts w:eastAsia="Times New Roman"/>
        </w:rPr>
        <w:t>a</w:t>
      </w:r>
      <w:r w:rsidR="00751725" w:rsidRPr="00184EBD">
        <w:rPr>
          <w:rFonts w:eastAsia="Times New Roman"/>
        </w:rPr>
        <w:t>m</w:t>
      </w:r>
      <w:r w:rsidR="002D5BEC" w:rsidRPr="00184EBD">
        <w:rPr>
          <w:rFonts w:eastAsia="Times New Roman"/>
        </w:rPr>
        <w:t xml:space="preserve">ount of compensation attributable to a taxpayer’s nonqualified deferred compensation </w:t>
      </w:r>
      <w:r w:rsidR="00751725" w:rsidRPr="00184EBD">
        <w:rPr>
          <w:rFonts w:eastAsia="Times New Roman"/>
        </w:rPr>
        <w:t>p</w:t>
      </w:r>
      <w:r w:rsidR="002D5BEC" w:rsidRPr="00184EBD">
        <w:rPr>
          <w:rFonts w:eastAsia="Times New Roman"/>
        </w:rPr>
        <w:t>lan</w:t>
      </w:r>
      <w:r w:rsidR="00751725" w:rsidRPr="00184EBD">
        <w:rPr>
          <w:rFonts w:eastAsia="Times New Roman"/>
        </w:rPr>
        <w:t xml:space="preserve">, less the receipt of money and property attributable to distributions from the nonqualified deferred compensation plan.  Full loss is sustained if no distribution of money and property is made by the nonqualified deferred compensation plan. </w:t>
      </w:r>
      <w:r w:rsidR="003224F2" w:rsidRPr="00184EBD">
        <w:rPr>
          <w:rFonts w:eastAsia="Times New Roman"/>
        </w:rPr>
        <w:t>T</w:t>
      </w:r>
      <w:r w:rsidR="00EA613E" w:rsidRPr="00184EBD">
        <w:rPr>
          <w:rFonts w:eastAsia="Times New Roman"/>
        </w:rPr>
        <w:t xml:space="preserve">he taxpayer sustains a qualifying loss only in the taxable year in which the taxpayer receives the final distribution of money and property pursuant to that nonqualified deferred compensation plan. </w:t>
      </w:r>
    </w:p>
    <w:p w14:paraId="6ECA9743" w14:textId="341C1F89" w:rsidR="005831D5" w:rsidRPr="00184EBD" w:rsidRDefault="00EA613E" w:rsidP="00EA613E">
      <w:pPr>
        <w:spacing w:before="100" w:beforeAutospacing="1" w:after="100" w:afterAutospacing="1"/>
        <w:jc w:val="both"/>
        <w:rPr>
          <w:rFonts w:eastAsia="Times New Roman"/>
        </w:rPr>
      </w:pPr>
      <w:r w:rsidRPr="00184EBD">
        <w:rPr>
          <w:rFonts w:eastAsia="Times New Roman"/>
        </w:rPr>
        <w:t xml:space="preserve">     </w:t>
      </w:r>
      <w:r w:rsidR="00F12812" w:rsidRPr="00184EBD">
        <w:rPr>
          <w:rFonts w:eastAsia="Times New Roman"/>
        </w:rPr>
        <w:t xml:space="preserve">  </w:t>
      </w:r>
      <w:r w:rsidRPr="00184EBD">
        <w:rPr>
          <w:rFonts w:eastAsia="Times New Roman"/>
        </w:rPr>
        <w:t>(</w:t>
      </w:r>
      <w:r w:rsidR="006016E5" w:rsidRPr="00184EBD">
        <w:rPr>
          <w:rFonts w:eastAsia="Times New Roman"/>
        </w:rPr>
        <w:t>c</w:t>
      </w:r>
      <w:r w:rsidRPr="00184EBD">
        <w:rPr>
          <w:rFonts w:eastAsia="Times New Roman"/>
        </w:rPr>
        <w:t>)</w:t>
      </w:r>
      <w:r w:rsidR="005831D5" w:rsidRPr="00184EBD">
        <w:rPr>
          <w:rFonts w:eastAsia="Times New Roman"/>
        </w:rPr>
        <w:t>(</w:t>
      </w:r>
      <w:proofErr w:type="spellStart"/>
      <w:r w:rsidR="005831D5" w:rsidRPr="00184EBD">
        <w:rPr>
          <w:rFonts w:eastAsia="Times New Roman"/>
        </w:rPr>
        <w:t>i</w:t>
      </w:r>
      <w:proofErr w:type="spellEnd"/>
      <w:r w:rsidR="005831D5" w:rsidRPr="00184EBD">
        <w:rPr>
          <w:rFonts w:eastAsia="Times New Roman"/>
        </w:rPr>
        <w:t>)</w:t>
      </w:r>
      <w:r w:rsidRPr="00184EBD">
        <w:rPr>
          <w:rFonts w:eastAsia="Times New Roman"/>
        </w:rPr>
        <w:t xml:space="preserve"> "Qualifying tax rate" means the applicable tax rate for the taxable year for the which the taxpayer paid income tax to </w:t>
      </w:r>
      <w:r w:rsidR="008555CC">
        <w:rPr>
          <w:rFonts w:eastAsia="Times New Roman"/>
        </w:rPr>
        <w:t>the Village of Pleasant Hill</w:t>
      </w:r>
      <w:r w:rsidRPr="00184EBD">
        <w:rPr>
          <w:rFonts w:eastAsia="Times New Roman"/>
        </w:rPr>
        <w:t xml:space="preserve"> with respect to any portion of the total amount of compensation the payment of which is deferred pursuant to a nonqualified deferred compensation plan. </w:t>
      </w:r>
    </w:p>
    <w:p w14:paraId="6D19CFF6" w14:textId="6F1D7E44" w:rsidR="00EA613E" w:rsidRPr="00184EBD" w:rsidRDefault="005831D5" w:rsidP="00EA613E">
      <w:pPr>
        <w:spacing w:before="100" w:beforeAutospacing="1" w:after="100" w:afterAutospacing="1"/>
        <w:jc w:val="both"/>
        <w:rPr>
          <w:rFonts w:eastAsia="Times New Roman"/>
        </w:rPr>
      </w:pPr>
      <w:r w:rsidRPr="00184EBD">
        <w:rPr>
          <w:rFonts w:eastAsia="Times New Roman"/>
        </w:rPr>
        <w:t xml:space="preserve">          (ii) </w:t>
      </w:r>
      <w:r w:rsidR="00EA613E" w:rsidRPr="00184EBD">
        <w:rPr>
          <w:rFonts w:eastAsia="Times New Roman"/>
        </w:rPr>
        <w:t xml:space="preserve">If different tax rates applied for different taxable years, then the "qualifying tax rate" is a weighted average of those different tax rates. The weighted average shall be based upon the tax paid to </w:t>
      </w:r>
      <w:r w:rsidR="00184EBD">
        <w:rPr>
          <w:rFonts w:eastAsia="Times New Roman"/>
        </w:rPr>
        <w:t>the Village of Pleasant Hill</w:t>
      </w:r>
      <w:r w:rsidR="00EA613E" w:rsidRPr="00184EBD">
        <w:rPr>
          <w:rFonts w:eastAsia="Times New Roman"/>
        </w:rPr>
        <w:t xml:space="preserve"> each year with respect to the nonqualified deferred compensation plan. </w:t>
      </w:r>
    </w:p>
    <w:p w14:paraId="124BFC7E" w14:textId="11CB76BC" w:rsidR="006E63A7" w:rsidRPr="00184EBD" w:rsidRDefault="006E63A7" w:rsidP="00EA613E">
      <w:pPr>
        <w:spacing w:before="100" w:beforeAutospacing="1" w:after="100" w:afterAutospacing="1"/>
        <w:jc w:val="both"/>
        <w:rPr>
          <w:rFonts w:eastAsia="Times New Roman"/>
          <w:u w:val="single"/>
        </w:rPr>
      </w:pPr>
      <w:r w:rsidRPr="00184EBD">
        <w:rPr>
          <w:rFonts w:eastAsia="Times New Roman"/>
        </w:rPr>
        <w:lastRenderedPageBreak/>
        <w:t xml:space="preserve">   </w:t>
      </w:r>
      <w:r w:rsidR="00F810CB" w:rsidRPr="00184EBD">
        <w:rPr>
          <w:rFonts w:eastAsia="Times New Roman"/>
        </w:rPr>
        <w:t xml:space="preserve"> </w:t>
      </w:r>
      <w:r w:rsidRPr="00184EBD">
        <w:rPr>
          <w:rFonts w:eastAsia="Times New Roman"/>
        </w:rPr>
        <w:t xml:space="preserve"> </w:t>
      </w:r>
      <w:r w:rsidR="00F12812" w:rsidRPr="00184EBD">
        <w:rPr>
          <w:rFonts w:eastAsia="Times New Roman"/>
        </w:rPr>
        <w:t xml:space="preserve"> </w:t>
      </w:r>
      <w:r w:rsidR="00410A87" w:rsidRPr="00184EBD">
        <w:rPr>
          <w:rFonts w:eastAsia="Times New Roman"/>
        </w:rPr>
        <w:t xml:space="preserve"> </w:t>
      </w:r>
      <w:r w:rsidRPr="00184EBD">
        <w:rPr>
          <w:rFonts w:eastAsia="Times New Roman"/>
        </w:rPr>
        <w:t>(d) “Refundable credit” means</w:t>
      </w:r>
      <w:r w:rsidR="00F810CB" w:rsidRPr="00184EBD">
        <w:rPr>
          <w:rFonts w:eastAsia="Times New Roman"/>
        </w:rPr>
        <w:t xml:space="preserve"> the amount of </w:t>
      </w:r>
      <w:r w:rsidR="00184EBD">
        <w:rPr>
          <w:rFonts w:eastAsia="Times New Roman"/>
        </w:rPr>
        <w:t>the Village of Pleasant Hill</w:t>
      </w:r>
      <w:r w:rsidR="00F810CB" w:rsidRPr="00184EBD">
        <w:rPr>
          <w:rFonts w:eastAsia="Times New Roman"/>
        </w:rPr>
        <w:t xml:space="preserve"> income tax</w:t>
      </w:r>
      <w:r w:rsidR="00C23A26" w:rsidRPr="00184EBD">
        <w:rPr>
          <w:rFonts w:eastAsia="Times New Roman"/>
        </w:rPr>
        <w:t xml:space="preserve"> that was</w:t>
      </w:r>
      <w:r w:rsidR="00F810CB" w:rsidRPr="00184EBD">
        <w:rPr>
          <w:rFonts w:eastAsia="Times New Roman"/>
        </w:rPr>
        <w:t xml:space="preserve"> paid on </w:t>
      </w:r>
      <w:r w:rsidR="000F6AB8" w:rsidRPr="00184EBD">
        <w:rPr>
          <w:rFonts w:eastAsia="Times New Roman"/>
        </w:rPr>
        <w:t>th</w:t>
      </w:r>
      <w:r w:rsidR="00E16448" w:rsidRPr="00184EBD">
        <w:rPr>
          <w:rFonts w:eastAsia="Times New Roman"/>
        </w:rPr>
        <w:t>e no</w:t>
      </w:r>
      <w:r w:rsidR="00C23A26" w:rsidRPr="00184EBD">
        <w:rPr>
          <w:rFonts w:eastAsia="Times New Roman"/>
        </w:rPr>
        <w:t>n</w:t>
      </w:r>
      <w:r w:rsidR="00E16448" w:rsidRPr="00184EBD">
        <w:rPr>
          <w:rFonts w:eastAsia="Times New Roman"/>
        </w:rPr>
        <w:t>-dis</w:t>
      </w:r>
      <w:r w:rsidR="00C23A26" w:rsidRPr="00184EBD">
        <w:rPr>
          <w:rFonts w:eastAsia="Times New Roman"/>
        </w:rPr>
        <w:t xml:space="preserve">tributed portion, if any, </w:t>
      </w:r>
      <w:r w:rsidR="000F6AB8" w:rsidRPr="00184EBD">
        <w:rPr>
          <w:rFonts w:eastAsia="Times New Roman"/>
        </w:rPr>
        <w:t>of a</w:t>
      </w:r>
      <w:r w:rsidR="00F810CB" w:rsidRPr="00184EBD">
        <w:rPr>
          <w:rFonts w:eastAsia="Times New Roman"/>
        </w:rPr>
        <w:t xml:space="preserve"> nonqualified deferred compensation plan</w:t>
      </w:r>
      <w:r w:rsidR="00C23A26" w:rsidRPr="00184EBD">
        <w:rPr>
          <w:rFonts w:eastAsia="Times New Roman"/>
        </w:rPr>
        <w:t>.</w:t>
      </w:r>
    </w:p>
    <w:p w14:paraId="19541201" w14:textId="27C92999" w:rsidR="00EA613E" w:rsidRPr="00184EBD" w:rsidRDefault="00EA613E" w:rsidP="00EA613E">
      <w:pPr>
        <w:spacing w:before="100" w:beforeAutospacing="1" w:after="100" w:afterAutospacing="1"/>
        <w:jc w:val="both"/>
        <w:rPr>
          <w:rFonts w:eastAsia="Times New Roman"/>
        </w:rPr>
      </w:pPr>
      <w:r w:rsidRPr="00184EBD">
        <w:rPr>
          <w:rFonts w:eastAsia="Times New Roman"/>
        </w:rPr>
        <w:t xml:space="preserve">     (</w:t>
      </w:r>
      <w:r w:rsidR="009C7362" w:rsidRPr="00184EBD">
        <w:rPr>
          <w:rFonts w:eastAsia="Times New Roman"/>
        </w:rPr>
        <w:t>2</w:t>
      </w:r>
      <w:r w:rsidRPr="00184EBD">
        <w:rPr>
          <w:rFonts w:eastAsia="Times New Roman"/>
        </w:rPr>
        <w:t>) If</w:t>
      </w:r>
      <w:r w:rsidR="009C7362" w:rsidRPr="00184EBD">
        <w:rPr>
          <w:rFonts w:eastAsia="Times New Roman"/>
        </w:rPr>
        <w:t xml:space="preserve">, in addition to </w:t>
      </w:r>
      <w:r w:rsidR="00184EBD">
        <w:rPr>
          <w:rFonts w:eastAsia="Times New Roman"/>
        </w:rPr>
        <w:t>the Village of Pleasant Hill</w:t>
      </w:r>
      <w:r w:rsidR="009C7362" w:rsidRPr="00184EBD">
        <w:rPr>
          <w:rFonts w:eastAsia="Times New Roman"/>
        </w:rPr>
        <w:t>,</w:t>
      </w:r>
      <w:r w:rsidRPr="00184EBD">
        <w:rPr>
          <w:rFonts w:eastAsia="Times New Roman"/>
        </w:rPr>
        <w:t xml:space="preserve"> a taxpayer has paid tax to </w:t>
      </w:r>
      <w:r w:rsidR="009C7362" w:rsidRPr="00184EBD">
        <w:rPr>
          <w:rFonts w:eastAsia="Times New Roman"/>
        </w:rPr>
        <w:t xml:space="preserve">other </w:t>
      </w:r>
      <w:r w:rsidRPr="00184EBD">
        <w:rPr>
          <w:rFonts w:eastAsia="Times New Roman"/>
        </w:rPr>
        <w:t>municipal corporation</w:t>
      </w:r>
      <w:r w:rsidR="009C7362" w:rsidRPr="00184EBD">
        <w:rPr>
          <w:rFonts w:eastAsia="Times New Roman"/>
          <w:u w:val="single"/>
        </w:rPr>
        <w:t>s</w:t>
      </w:r>
      <w:r w:rsidRPr="00184EBD">
        <w:rPr>
          <w:rFonts w:eastAsia="Times New Roman"/>
        </w:rPr>
        <w:t xml:space="preserve"> with respect to the nonqualified deferred compensation plan, the amount of the credit that a taxpayer may claim from each municipal corporation shall be calculated on the basis of each municipal corporation's proportionate share of the total municipal corporation income tax paid by the taxpayer to all municipal corporations with respect to the nonqualified deferred compensation plan. </w:t>
      </w:r>
    </w:p>
    <w:p w14:paraId="49436D34" w14:textId="34F216D1" w:rsidR="00EA613E" w:rsidRPr="00184EBD" w:rsidRDefault="00EA613E" w:rsidP="00EA613E">
      <w:pPr>
        <w:spacing w:before="100" w:beforeAutospacing="1" w:after="100" w:afterAutospacing="1"/>
        <w:jc w:val="both"/>
        <w:rPr>
          <w:rFonts w:eastAsia="Times New Roman"/>
        </w:rPr>
      </w:pPr>
      <w:r w:rsidRPr="00184EBD">
        <w:rPr>
          <w:rFonts w:eastAsia="Times New Roman"/>
        </w:rPr>
        <w:t xml:space="preserve">     (</w:t>
      </w:r>
      <w:r w:rsidR="009C7362" w:rsidRPr="00184EBD">
        <w:rPr>
          <w:rFonts w:eastAsia="Times New Roman"/>
        </w:rPr>
        <w:t>3</w:t>
      </w:r>
      <w:r w:rsidRPr="00184EBD">
        <w:rPr>
          <w:rFonts w:eastAsia="Times New Roman"/>
        </w:rPr>
        <w:t xml:space="preserve">) In no case shall the amount of the credit allowed under this section exceed the cumulative income tax that a taxpayer has paid to </w:t>
      </w:r>
      <w:r w:rsidR="00BD5B9A">
        <w:rPr>
          <w:rFonts w:eastAsia="Times New Roman"/>
        </w:rPr>
        <w:t>the Village of Pleasant Hill</w:t>
      </w:r>
      <w:r w:rsidRPr="00184EBD">
        <w:rPr>
          <w:rFonts w:eastAsia="Times New Roman"/>
        </w:rPr>
        <w:t xml:space="preserve"> for all taxable years with respect to the nonqualified deferred compensation plan. </w:t>
      </w:r>
    </w:p>
    <w:p w14:paraId="64F65025" w14:textId="27EC964D" w:rsidR="00EA613E" w:rsidRPr="00184EBD" w:rsidRDefault="002329F6" w:rsidP="00EA613E">
      <w:pPr>
        <w:spacing w:before="100" w:beforeAutospacing="1" w:after="100" w:afterAutospacing="1"/>
        <w:jc w:val="both"/>
        <w:rPr>
          <w:rFonts w:eastAsia="Times New Roman"/>
        </w:rPr>
      </w:pPr>
      <w:r w:rsidRPr="00184EBD">
        <w:rPr>
          <w:rFonts w:eastAsia="Times New Roman"/>
        </w:rPr>
        <w:t xml:space="preserve">    </w:t>
      </w:r>
      <w:r w:rsidR="00EA613E" w:rsidRPr="00184EBD">
        <w:rPr>
          <w:rFonts w:eastAsia="Times New Roman"/>
        </w:rPr>
        <w:t>(</w:t>
      </w:r>
      <w:r w:rsidR="007A07BB" w:rsidRPr="00184EBD">
        <w:rPr>
          <w:rFonts w:eastAsia="Times New Roman"/>
        </w:rPr>
        <w:t>4</w:t>
      </w:r>
      <w:r w:rsidR="00EA613E" w:rsidRPr="00184EBD">
        <w:rPr>
          <w:rFonts w:eastAsia="Times New Roman"/>
        </w:rPr>
        <w:t xml:space="preserve">) The credit allowed under this </w:t>
      </w:r>
      <w:r w:rsidR="00AB2785" w:rsidRPr="00184EBD">
        <w:rPr>
          <w:rFonts w:eastAsia="Times New Roman"/>
        </w:rPr>
        <w:t xml:space="preserve">division </w:t>
      </w:r>
      <w:r w:rsidR="00EA613E" w:rsidRPr="00184EBD">
        <w:rPr>
          <w:rFonts w:eastAsia="Times New Roman"/>
        </w:rPr>
        <w:t xml:space="preserve">is allowed only to the extent the taxpayer's qualifying loss is attributable to: </w:t>
      </w:r>
    </w:p>
    <w:p w14:paraId="586D7B59" w14:textId="0535A43C" w:rsidR="00EA613E" w:rsidRPr="00184EBD" w:rsidRDefault="00625E75" w:rsidP="00625E75">
      <w:pPr>
        <w:spacing w:before="100" w:beforeAutospacing="1" w:after="100" w:afterAutospacing="1"/>
        <w:jc w:val="both"/>
        <w:rPr>
          <w:rFonts w:eastAsia="Times New Roman"/>
        </w:rPr>
      </w:pPr>
      <w:r w:rsidRPr="00184EBD">
        <w:rPr>
          <w:rFonts w:eastAsia="Times New Roman"/>
        </w:rPr>
        <w:t xml:space="preserve">         </w:t>
      </w:r>
      <w:r w:rsidR="00EA613E" w:rsidRPr="00184EBD">
        <w:rPr>
          <w:rFonts w:eastAsia="Times New Roman"/>
        </w:rPr>
        <w:t>(</w:t>
      </w:r>
      <w:r w:rsidR="007A07BB" w:rsidRPr="00184EBD">
        <w:rPr>
          <w:rFonts w:eastAsia="Times New Roman"/>
        </w:rPr>
        <w:t>a</w:t>
      </w:r>
      <w:r w:rsidR="00EA613E" w:rsidRPr="00184EBD">
        <w:rPr>
          <w:rFonts w:eastAsia="Times New Roman"/>
        </w:rPr>
        <w:t xml:space="preserve">) The insolvency or bankruptcy of the employer who had established the nonqualified deferred compensation plan; or </w:t>
      </w:r>
    </w:p>
    <w:p w14:paraId="7B21F259" w14:textId="75EA34C9" w:rsidR="00EA613E" w:rsidRPr="00184EBD" w:rsidRDefault="00625E75" w:rsidP="00625E75">
      <w:pPr>
        <w:spacing w:before="100" w:beforeAutospacing="1" w:after="100" w:afterAutospacing="1"/>
        <w:jc w:val="both"/>
        <w:rPr>
          <w:rFonts w:eastAsia="Times New Roman"/>
        </w:rPr>
      </w:pPr>
      <w:r w:rsidRPr="00184EBD">
        <w:rPr>
          <w:rFonts w:eastAsia="Times New Roman"/>
        </w:rPr>
        <w:t xml:space="preserve">         </w:t>
      </w:r>
      <w:r w:rsidR="00EA613E" w:rsidRPr="00184EBD">
        <w:rPr>
          <w:rFonts w:eastAsia="Times New Roman"/>
        </w:rPr>
        <w:t>(</w:t>
      </w:r>
      <w:r w:rsidR="007A07BB" w:rsidRPr="00184EBD">
        <w:rPr>
          <w:rFonts w:eastAsia="Times New Roman"/>
        </w:rPr>
        <w:t>b</w:t>
      </w:r>
      <w:r w:rsidR="00EA613E" w:rsidRPr="00184EBD">
        <w:rPr>
          <w:rFonts w:eastAsia="Times New Roman"/>
        </w:rPr>
        <w:t xml:space="preserve">) The employee's failure or inability to satisfy all of the employer's terms and conditions necessary to receive the nonqualified deferred compensation. </w:t>
      </w:r>
    </w:p>
    <w:p w14:paraId="605B4B8C" w14:textId="19335C75" w:rsidR="00041BD6" w:rsidRPr="00184EBD" w:rsidRDefault="00B35821" w:rsidP="00041BD6">
      <w:pPr>
        <w:spacing w:before="100" w:beforeAutospacing="1" w:after="100" w:afterAutospacing="1"/>
        <w:jc w:val="both"/>
        <w:rPr>
          <w:rFonts w:eastAsia="Times New Roman"/>
          <w:b/>
          <w:u w:val="single"/>
        </w:rPr>
      </w:pPr>
      <w:r w:rsidRPr="00184EBD">
        <w:rPr>
          <w:rFonts w:eastAsia="Times New Roman"/>
          <w:b/>
          <w:u w:val="single"/>
        </w:rPr>
        <w:t>Domicile.</w:t>
      </w:r>
    </w:p>
    <w:p w14:paraId="01CAEB1D" w14:textId="7F0A898C" w:rsidR="001A352E" w:rsidRPr="00184EBD" w:rsidRDefault="001A352E" w:rsidP="001A352E">
      <w:pPr>
        <w:spacing w:before="100" w:beforeAutospacing="1" w:after="100" w:afterAutospacing="1"/>
        <w:jc w:val="both"/>
        <w:rPr>
          <w:rFonts w:eastAsia="Times New Roman"/>
        </w:rPr>
      </w:pPr>
      <w:r w:rsidRPr="00184EBD">
        <w:rPr>
          <w:rFonts w:eastAsia="Times New Roman"/>
        </w:rPr>
        <w:t>(</w:t>
      </w:r>
      <w:r w:rsidR="00361B77" w:rsidRPr="00184EBD">
        <w:rPr>
          <w:rFonts w:eastAsia="Times New Roman"/>
        </w:rPr>
        <w:t>E</w:t>
      </w:r>
      <w:r w:rsidRPr="00184EBD">
        <w:rPr>
          <w:rFonts w:eastAsia="Times New Roman"/>
        </w:rPr>
        <w:t>)</w:t>
      </w:r>
      <w:r w:rsidR="002329F6" w:rsidRPr="00184EBD">
        <w:rPr>
          <w:rFonts w:eastAsia="Times New Roman"/>
        </w:rPr>
        <w:t>(1)</w:t>
      </w:r>
      <w:r w:rsidRPr="00184EBD">
        <w:rPr>
          <w:rFonts w:eastAsia="Times New Roman"/>
        </w:rPr>
        <w:t>(</w:t>
      </w:r>
      <w:r w:rsidR="0050740B" w:rsidRPr="00184EBD">
        <w:rPr>
          <w:rFonts w:eastAsia="Times New Roman"/>
        </w:rPr>
        <w:t>a</w:t>
      </w:r>
      <w:r w:rsidRPr="00184EBD">
        <w:rPr>
          <w:rFonts w:eastAsia="Times New Roman"/>
        </w:rPr>
        <w:t xml:space="preserve">) An individual is presumed to be domiciled in </w:t>
      </w:r>
      <w:r w:rsidR="00BD5B9A">
        <w:rPr>
          <w:rFonts w:eastAsia="Times New Roman"/>
        </w:rPr>
        <w:t>the Village of Pleasant Hill</w:t>
      </w:r>
      <w:r w:rsidRPr="00184EBD">
        <w:rPr>
          <w:rFonts w:eastAsia="Times New Roman"/>
        </w:rPr>
        <w:t xml:space="preserve"> for all or part of a taxable year if </w:t>
      </w:r>
      <w:r w:rsidR="00B90584" w:rsidRPr="00184EBD">
        <w:rPr>
          <w:rFonts w:eastAsia="Times New Roman"/>
        </w:rPr>
        <w:t xml:space="preserve">the individual was domiciled in </w:t>
      </w:r>
      <w:r w:rsidR="00BD5B9A">
        <w:rPr>
          <w:rFonts w:eastAsia="Times New Roman"/>
        </w:rPr>
        <w:t>the Village of Pleasant Hill</w:t>
      </w:r>
      <w:r w:rsidR="00E030A7" w:rsidRPr="00184EBD">
        <w:rPr>
          <w:rFonts w:eastAsia="Times New Roman"/>
        </w:rPr>
        <w:t xml:space="preserve"> </w:t>
      </w:r>
      <w:r w:rsidRPr="00184EBD">
        <w:rPr>
          <w:rFonts w:eastAsia="Times New Roman"/>
        </w:rPr>
        <w:t xml:space="preserve">on the last day of the immediately preceding taxable year or if the </w:t>
      </w:r>
      <w:r w:rsidR="00974316" w:rsidRPr="00184EBD">
        <w:rPr>
          <w:rFonts w:eastAsia="Times New Roman"/>
        </w:rPr>
        <w:t>Tax Administrator</w:t>
      </w:r>
      <w:r w:rsidRPr="00184EBD">
        <w:rPr>
          <w:rFonts w:eastAsia="Times New Roman"/>
        </w:rPr>
        <w:t xml:space="preserve"> reasonably concludes that the individual is domiciled in </w:t>
      </w:r>
      <w:r w:rsidR="00BD5B9A">
        <w:rPr>
          <w:rFonts w:eastAsia="Times New Roman"/>
        </w:rPr>
        <w:t>the Village of Pleasant Hill</w:t>
      </w:r>
      <w:r w:rsidRPr="00184EBD">
        <w:rPr>
          <w:rFonts w:eastAsia="Times New Roman"/>
        </w:rPr>
        <w:t xml:space="preserve"> for all or part of the taxable year. </w:t>
      </w:r>
    </w:p>
    <w:p w14:paraId="60AA67DD" w14:textId="3D5AF2CA" w:rsidR="001A352E" w:rsidRPr="00184EBD" w:rsidRDefault="001A352E" w:rsidP="001A352E">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w:t>
      </w:r>
      <w:r w:rsidR="0050740B" w:rsidRPr="00184EBD">
        <w:rPr>
          <w:rFonts w:eastAsia="Times New Roman"/>
        </w:rPr>
        <w:t>b</w:t>
      </w:r>
      <w:r w:rsidRPr="00184EBD">
        <w:rPr>
          <w:rFonts w:eastAsia="Times New Roman"/>
        </w:rPr>
        <w:t xml:space="preserve">) An individual may rebut the presumption of domicile described in division </w:t>
      </w:r>
      <w:r w:rsidR="003F5EF0" w:rsidRPr="00184EBD">
        <w:rPr>
          <w:rFonts w:eastAsia="Times New Roman"/>
        </w:rPr>
        <w:t>(E)(1)(a)</w:t>
      </w:r>
      <w:r w:rsidRPr="00184EBD">
        <w:rPr>
          <w:rFonts w:eastAsia="Times New Roman"/>
        </w:rPr>
        <w:t xml:space="preserve"> of this section if the individual establishes by a preponderance of the evidence that the individual was not domiciled in </w:t>
      </w:r>
      <w:r w:rsidR="00BD5B9A">
        <w:rPr>
          <w:rFonts w:eastAsia="Times New Roman"/>
        </w:rPr>
        <w:t>the Village of Pleasant Hill</w:t>
      </w:r>
      <w:r w:rsidRPr="00184EBD">
        <w:rPr>
          <w:rFonts w:eastAsia="Times New Roman"/>
        </w:rPr>
        <w:t xml:space="preserve"> for all or part of the taxable year. </w:t>
      </w:r>
    </w:p>
    <w:p w14:paraId="045F6933" w14:textId="3AB44161" w:rsidR="001A352E" w:rsidRPr="00184EBD" w:rsidRDefault="002329F6" w:rsidP="001A352E">
      <w:pPr>
        <w:spacing w:before="100" w:beforeAutospacing="1" w:after="100" w:afterAutospacing="1"/>
        <w:jc w:val="both"/>
        <w:rPr>
          <w:rFonts w:eastAsia="Times New Roman"/>
        </w:rPr>
      </w:pPr>
      <w:r w:rsidRPr="00184EBD">
        <w:rPr>
          <w:rFonts w:eastAsia="Times New Roman"/>
        </w:rPr>
        <w:t xml:space="preserve">     </w:t>
      </w:r>
      <w:r w:rsidR="001A352E" w:rsidRPr="00184EBD">
        <w:rPr>
          <w:rFonts w:eastAsia="Times New Roman"/>
        </w:rPr>
        <w:t>(</w:t>
      </w:r>
      <w:r w:rsidR="0050740B" w:rsidRPr="00184EBD">
        <w:rPr>
          <w:rFonts w:eastAsia="Times New Roman"/>
        </w:rPr>
        <w:t>2</w:t>
      </w:r>
      <w:r w:rsidR="001A352E" w:rsidRPr="00184EBD">
        <w:rPr>
          <w:rFonts w:eastAsia="Times New Roman"/>
        </w:rPr>
        <w:t xml:space="preserve">) For the purpose of determining whether an individual is domiciled in </w:t>
      </w:r>
      <w:r w:rsidR="00BD5B9A">
        <w:rPr>
          <w:rFonts w:eastAsia="Times New Roman"/>
        </w:rPr>
        <w:t>the Village of Pleasant Hill</w:t>
      </w:r>
      <w:r w:rsidR="001A352E" w:rsidRPr="00184EBD">
        <w:rPr>
          <w:rFonts w:eastAsia="Times New Roman"/>
        </w:rPr>
        <w:t xml:space="preserve"> for all or part of a taxable year, </w:t>
      </w:r>
      <w:r w:rsidR="00022FC3" w:rsidRPr="00184EBD">
        <w:rPr>
          <w:rFonts w:eastAsia="Times New Roman"/>
        </w:rPr>
        <w:t>factors that may be considered include, but are not limited to, the following</w:t>
      </w:r>
      <w:r w:rsidR="001A352E" w:rsidRPr="00184EBD">
        <w:rPr>
          <w:rFonts w:eastAsia="Times New Roman"/>
        </w:rPr>
        <w:t xml:space="preserve">: </w:t>
      </w:r>
    </w:p>
    <w:p w14:paraId="5B5380D3" w14:textId="77777777" w:rsidR="00022FC3" w:rsidRPr="00184EBD" w:rsidRDefault="00022FC3" w:rsidP="00022FC3">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w:t>
      </w:r>
      <w:r w:rsidR="002329F6" w:rsidRPr="00184EBD">
        <w:rPr>
          <w:rFonts w:eastAsia="Times New Roman"/>
        </w:rPr>
        <w:t>a</w:t>
      </w:r>
      <w:r w:rsidRPr="00184EBD">
        <w:rPr>
          <w:rFonts w:eastAsia="Times New Roman"/>
        </w:rPr>
        <w:t xml:space="preserve">) The individual's domicile in other taxable years; </w:t>
      </w:r>
    </w:p>
    <w:p w14:paraId="2D81FA71" w14:textId="77777777" w:rsidR="00022FC3" w:rsidRPr="00184EBD" w:rsidRDefault="00022FC3" w:rsidP="00022FC3">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w:t>
      </w:r>
      <w:r w:rsidR="002329F6" w:rsidRPr="00184EBD">
        <w:rPr>
          <w:rFonts w:eastAsia="Times New Roman"/>
        </w:rPr>
        <w:t>b</w:t>
      </w:r>
      <w:r w:rsidRPr="00184EBD">
        <w:rPr>
          <w:rFonts w:eastAsia="Times New Roman"/>
        </w:rPr>
        <w:t xml:space="preserve">) The location at which the individual is registered to vote; </w:t>
      </w:r>
    </w:p>
    <w:p w14:paraId="6E718815" w14:textId="77777777" w:rsidR="00022FC3" w:rsidRPr="00184EBD" w:rsidRDefault="00022FC3" w:rsidP="00022FC3">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 xml:space="preserve"> (</w:t>
      </w:r>
      <w:r w:rsidR="002329F6" w:rsidRPr="00184EBD">
        <w:rPr>
          <w:rFonts w:eastAsia="Times New Roman"/>
        </w:rPr>
        <w:t>c</w:t>
      </w:r>
      <w:r w:rsidRPr="00184EBD">
        <w:rPr>
          <w:rFonts w:eastAsia="Times New Roman"/>
        </w:rPr>
        <w:t>) The address on the individual's driver's license;</w:t>
      </w:r>
    </w:p>
    <w:p w14:paraId="147E6EF7" w14:textId="77777777" w:rsidR="00B83D4C" w:rsidRPr="00184EBD" w:rsidRDefault="00B83D4C" w:rsidP="00B83D4C">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w:t>
      </w:r>
      <w:r w:rsidR="002329F6" w:rsidRPr="00184EBD">
        <w:rPr>
          <w:rFonts w:eastAsia="Times New Roman"/>
        </w:rPr>
        <w:t>d</w:t>
      </w:r>
      <w:r w:rsidRPr="00184EBD">
        <w:rPr>
          <w:rFonts w:eastAsia="Times New Roman"/>
        </w:rPr>
        <w:t xml:space="preserve">) The location of real estate for which the individual claimed a property tax exemption or reduction allowed on the basis of the individual's residence or domicile; </w:t>
      </w:r>
    </w:p>
    <w:p w14:paraId="5173AB68" w14:textId="77777777" w:rsidR="00B83D4C" w:rsidRPr="00184EBD" w:rsidRDefault="00B83D4C" w:rsidP="00B83D4C">
      <w:pPr>
        <w:spacing w:before="100" w:beforeAutospacing="1" w:after="100" w:afterAutospacing="1"/>
        <w:jc w:val="both"/>
        <w:rPr>
          <w:rFonts w:eastAsia="Times New Roman"/>
        </w:rPr>
      </w:pPr>
      <w:r w:rsidRPr="00184EBD">
        <w:rPr>
          <w:rFonts w:eastAsia="Times New Roman"/>
        </w:rPr>
        <w:lastRenderedPageBreak/>
        <w:t xml:space="preserve">     </w:t>
      </w:r>
      <w:r w:rsidR="002329F6" w:rsidRPr="00184EBD">
        <w:rPr>
          <w:rFonts w:eastAsia="Times New Roman"/>
        </w:rPr>
        <w:t xml:space="preserve">     </w:t>
      </w:r>
      <w:r w:rsidRPr="00184EBD">
        <w:rPr>
          <w:rFonts w:eastAsia="Times New Roman"/>
        </w:rPr>
        <w:t>(</w:t>
      </w:r>
      <w:r w:rsidR="002329F6" w:rsidRPr="00184EBD">
        <w:rPr>
          <w:rFonts w:eastAsia="Times New Roman"/>
        </w:rPr>
        <w:t>e</w:t>
      </w:r>
      <w:r w:rsidRPr="00184EBD">
        <w:rPr>
          <w:rFonts w:eastAsia="Times New Roman"/>
        </w:rPr>
        <w:t xml:space="preserve">) The location and value of abodes owned or leased by the individual; </w:t>
      </w:r>
    </w:p>
    <w:p w14:paraId="5D839F07" w14:textId="77777777" w:rsidR="00B83D4C" w:rsidRPr="00184EBD" w:rsidRDefault="00B83D4C" w:rsidP="00B83D4C">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w:t>
      </w:r>
      <w:r w:rsidR="002329F6" w:rsidRPr="00184EBD">
        <w:rPr>
          <w:rFonts w:eastAsia="Times New Roman"/>
        </w:rPr>
        <w:t>f</w:t>
      </w:r>
      <w:r w:rsidRPr="00184EBD">
        <w:rPr>
          <w:rFonts w:eastAsia="Times New Roman"/>
        </w:rPr>
        <w:t xml:space="preserve">) Declarations, written or oral, made by the individual regarding the individual's residency; </w:t>
      </w:r>
    </w:p>
    <w:p w14:paraId="1D78BF1D" w14:textId="77777777" w:rsidR="00B83D4C" w:rsidRPr="00184EBD" w:rsidRDefault="00B83D4C" w:rsidP="00B83D4C">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w:t>
      </w:r>
      <w:r w:rsidR="002329F6" w:rsidRPr="00184EBD">
        <w:rPr>
          <w:rFonts w:eastAsia="Times New Roman"/>
        </w:rPr>
        <w:t>g</w:t>
      </w:r>
      <w:r w:rsidRPr="00184EBD">
        <w:rPr>
          <w:rFonts w:eastAsia="Times New Roman"/>
        </w:rPr>
        <w:t>) The primary location at which the individual is employed.</w:t>
      </w:r>
    </w:p>
    <w:p w14:paraId="3C4880C5" w14:textId="35270CA6" w:rsidR="0020311A" w:rsidRPr="00184EBD" w:rsidRDefault="0020311A" w:rsidP="00B83D4C">
      <w:pPr>
        <w:spacing w:before="100" w:beforeAutospacing="1" w:after="100" w:afterAutospacing="1"/>
        <w:jc w:val="both"/>
        <w:rPr>
          <w:rFonts w:eastAsia="Times New Roman"/>
        </w:rPr>
      </w:pPr>
      <w:r w:rsidRPr="00184EBD">
        <w:rPr>
          <w:rFonts w:eastAsia="Times New Roman"/>
        </w:rPr>
        <w:t xml:space="preserve">     </w:t>
      </w:r>
      <w:r w:rsidR="002329F6" w:rsidRPr="00184EBD">
        <w:rPr>
          <w:rFonts w:eastAsia="Times New Roman"/>
        </w:rPr>
        <w:t xml:space="preserve">     </w:t>
      </w:r>
      <w:r w:rsidRPr="00184EBD">
        <w:rPr>
          <w:rFonts w:eastAsia="Times New Roman"/>
        </w:rPr>
        <w:t>(</w:t>
      </w:r>
      <w:r w:rsidR="002329F6" w:rsidRPr="00184EBD">
        <w:rPr>
          <w:rFonts w:eastAsia="Times New Roman"/>
        </w:rPr>
        <w:t>h</w:t>
      </w:r>
      <w:r w:rsidRPr="00184EBD">
        <w:rPr>
          <w:rFonts w:eastAsia="Times New Roman"/>
        </w:rPr>
        <w:t xml:space="preserve">) The location of educational institutions attended by the individual's dependents as defined in </w:t>
      </w:r>
      <w:r w:rsidR="00C55E59" w:rsidRPr="00184EBD">
        <w:rPr>
          <w:rFonts w:eastAsia="Times New Roman"/>
        </w:rPr>
        <w:t>Section</w:t>
      </w:r>
      <w:r w:rsidRPr="00184EBD">
        <w:rPr>
          <w:rFonts w:eastAsia="Times New Roman"/>
        </w:rPr>
        <w:t xml:space="preserve"> 152 of the Internal Revenue Code, to the extent that tuition paid to such educational institution is based on the residency of the individual or the individual's spouse in the municipal corporation where the educational institution is located;</w:t>
      </w:r>
    </w:p>
    <w:p w14:paraId="6DC1C02D" w14:textId="780395A7" w:rsidR="001A352E" w:rsidRPr="00184EBD" w:rsidRDefault="0020311A" w:rsidP="00B90584">
      <w:pPr>
        <w:spacing w:before="100" w:beforeAutospacing="1" w:after="100" w:afterAutospacing="1"/>
        <w:jc w:val="both"/>
        <w:rPr>
          <w:rFonts w:eastAsia="Times New Roman"/>
          <w:strike/>
        </w:rPr>
      </w:pPr>
      <w:r w:rsidRPr="00184EBD">
        <w:rPr>
          <w:rFonts w:eastAsia="Times New Roman"/>
        </w:rPr>
        <w:t xml:space="preserve">     </w:t>
      </w:r>
      <w:r w:rsidR="002329F6" w:rsidRPr="00184EBD">
        <w:rPr>
          <w:rFonts w:eastAsia="Times New Roman"/>
        </w:rPr>
        <w:t xml:space="preserve">     </w:t>
      </w:r>
      <w:r w:rsidRPr="00184EBD">
        <w:rPr>
          <w:rFonts w:eastAsia="Times New Roman"/>
        </w:rPr>
        <w:t>(</w:t>
      </w:r>
      <w:proofErr w:type="spellStart"/>
      <w:r w:rsidR="002329F6" w:rsidRPr="00184EBD">
        <w:rPr>
          <w:rFonts w:eastAsia="Times New Roman"/>
        </w:rPr>
        <w:t>i</w:t>
      </w:r>
      <w:proofErr w:type="spellEnd"/>
      <w:r w:rsidRPr="00184EBD">
        <w:rPr>
          <w:rFonts w:eastAsia="Times New Roman"/>
        </w:rPr>
        <w:t xml:space="preserve">) The number of contact periods the individual has with </w:t>
      </w:r>
      <w:r w:rsidR="00BD5B9A">
        <w:rPr>
          <w:rFonts w:eastAsia="Times New Roman"/>
        </w:rPr>
        <w:t>the Village of Pleasant Hill</w:t>
      </w:r>
      <w:r w:rsidRPr="00184EBD">
        <w:rPr>
          <w:rFonts w:eastAsia="Times New Roman"/>
        </w:rPr>
        <w:t xml:space="preserve">. For the purposes of this division, an individual has one "contact period" with </w:t>
      </w:r>
      <w:r w:rsidR="00BD5B9A">
        <w:rPr>
          <w:rFonts w:eastAsia="Times New Roman"/>
        </w:rPr>
        <w:t xml:space="preserve">the Village of Pleasant Hill </w:t>
      </w:r>
      <w:r w:rsidRPr="00184EBD">
        <w:rPr>
          <w:rFonts w:eastAsia="Times New Roman"/>
        </w:rPr>
        <w:t xml:space="preserve">if the individual is away overnight from the individual's abode located outside of </w:t>
      </w:r>
      <w:r w:rsidR="00BD5B9A">
        <w:rPr>
          <w:rFonts w:eastAsia="Times New Roman"/>
        </w:rPr>
        <w:t>the Village of Pleasant Hill</w:t>
      </w:r>
      <w:r w:rsidRPr="00184EBD">
        <w:rPr>
          <w:rFonts w:eastAsia="Times New Roman"/>
        </w:rPr>
        <w:t xml:space="preserve"> and while away overnight from that abode spends at least some portion, however minimal, of each of two consecutive days in </w:t>
      </w:r>
      <w:r w:rsidR="00BD5B9A">
        <w:rPr>
          <w:rFonts w:eastAsia="Times New Roman"/>
        </w:rPr>
        <w:t>the Village of Pleasant Hill</w:t>
      </w:r>
      <w:r w:rsidRPr="00184EBD">
        <w:rPr>
          <w:rFonts w:eastAsia="Times New Roman"/>
        </w:rPr>
        <w:t>.</w:t>
      </w:r>
      <w:r w:rsidR="001A352E" w:rsidRPr="00184EBD">
        <w:rPr>
          <w:rFonts w:eastAsia="Times New Roman"/>
        </w:rPr>
        <w:t xml:space="preserve">   </w:t>
      </w:r>
    </w:p>
    <w:p w14:paraId="16AEDD84" w14:textId="1C5FCB28" w:rsidR="00EE3ED7" w:rsidRPr="00184EBD" w:rsidRDefault="00B14B8B" w:rsidP="001A352E">
      <w:pPr>
        <w:spacing w:before="100" w:beforeAutospacing="1" w:after="100" w:afterAutospacing="1"/>
        <w:jc w:val="both"/>
        <w:rPr>
          <w:rFonts w:eastAsia="Times New Roman"/>
        </w:rPr>
      </w:pPr>
      <w:r w:rsidRPr="00184EBD">
        <w:rPr>
          <w:rFonts w:eastAsia="Times New Roman"/>
        </w:rPr>
        <w:t xml:space="preserve">     </w:t>
      </w:r>
      <w:r w:rsidR="00EE3ED7" w:rsidRPr="00184EBD">
        <w:rPr>
          <w:rFonts w:eastAsia="Times New Roman"/>
        </w:rPr>
        <w:t>(3)</w:t>
      </w:r>
      <w:r w:rsidR="002A7FC9" w:rsidRPr="00184EBD">
        <w:rPr>
          <w:rFonts w:eastAsia="Times New Roman"/>
        </w:rPr>
        <w:t xml:space="preserve">  All </w:t>
      </w:r>
      <w:r w:rsidR="00007658" w:rsidRPr="00184EBD">
        <w:rPr>
          <w:rFonts w:eastAsia="Times New Roman"/>
        </w:rPr>
        <w:t xml:space="preserve">additional </w:t>
      </w:r>
      <w:r w:rsidR="002A7FC9" w:rsidRPr="00184EBD">
        <w:rPr>
          <w:rFonts w:eastAsia="Times New Roman"/>
        </w:rPr>
        <w:t>applicable factors are provided in the Rules and Regulations.</w:t>
      </w:r>
      <w:r w:rsidR="00EE3ED7" w:rsidRPr="00184EBD">
        <w:rPr>
          <w:rFonts w:eastAsia="Times New Roman"/>
        </w:rPr>
        <w:t xml:space="preserve">  </w:t>
      </w:r>
    </w:p>
    <w:p w14:paraId="5576C6C5" w14:textId="4AD8B23A" w:rsidR="00E550B8" w:rsidRPr="00184EBD" w:rsidRDefault="00B35821" w:rsidP="00FF1FF9">
      <w:pPr>
        <w:spacing w:before="100" w:beforeAutospacing="1" w:after="100" w:afterAutospacing="1"/>
        <w:jc w:val="both"/>
        <w:rPr>
          <w:b/>
          <w:u w:val="single"/>
        </w:rPr>
      </w:pPr>
      <w:r w:rsidRPr="00184EBD">
        <w:rPr>
          <w:b/>
          <w:u w:val="single"/>
        </w:rPr>
        <w:t>Businesses.</w:t>
      </w:r>
    </w:p>
    <w:p w14:paraId="485ADCD5" w14:textId="0A44132A" w:rsidR="00E550B8" w:rsidRPr="00184EBD" w:rsidRDefault="00E550B8" w:rsidP="00743FD8">
      <w:pPr>
        <w:tabs>
          <w:tab w:val="left" w:pos="1440"/>
        </w:tabs>
        <w:spacing w:before="100" w:beforeAutospacing="1" w:after="100" w:afterAutospacing="1"/>
        <w:jc w:val="both"/>
      </w:pPr>
      <w:r w:rsidRPr="00184EBD">
        <w:rPr>
          <w:b/>
        </w:rPr>
        <w:t>(</w:t>
      </w:r>
      <w:r w:rsidR="00361B77" w:rsidRPr="00184EBD">
        <w:t>F</w:t>
      </w:r>
      <w:r w:rsidRPr="00184EBD">
        <w:rPr>
          <w:b/>
        </w:rPr>
        <w:t xml:space="preserve">) </w:t>
      </w:r>
      <w:r w:rsidRPr="00184EBD">
        <w:t xml:space="preserve">This division applies to any taxpayer engaged in a business or profession in </w:t>
      </w:r>
      <w:r w:rsidR="00BD5B9A">
        <w:t>the Village of Pleasant Hill</w:t>
      </w:r>
      <w:r w:rsidRPr="00184EBD">
        <w:t xml:space="preserve">, unless the taxpayer is an individual who resides in </w:t>
      </w:r>
      <w:r w:rsidR="008C0CEA">
        <w:t xml:space="preserve">the Village of Pleasant Hill </w:t>
      </w:r>
      <w:r w:rsidRPr="00184EBD">
        <w:t>or the taxpayer is an electric company, combined company, or telephone company that is subject to and required to file reports under Chapter 5745.</w:t>
      </w:r>
      <w:r w:rsidRPr="00184EBD">
        <w:rPr>
          <w:b/>
        </w:rPr>
        <w:t xml:space="preserve"> </w:t>
      </w:r>
      <w:r w:rsidRPr="00184EBD">
        <w:t>of the</w:t>
      </w:r>
      <w:r w:rsidR="00CF1D37" w:rsidRPr="00184EBD">
        <w:t xml:space="preserve"> ORC</w:t>
      </w:r>
      <w:r w:rsidRPr="00184EBD">
        <w:t>.</w:t>
      </w:r>
    </w:p>
    <w:p w14:paraId="60D6B078" w14:textId="6F73B7D5" w:rsidR="00E550B8" w:rsidRPr="00184EBD" w:rsidRDefault="00F01B67" w:rsidP="00E550B8">
      <w:pPr>
        <w:spacing w:before="100" w:beforeAutospacing="1" w:after="100" w:afterAutospacing="1"/>
        <w:jc w:val="both"/>
      </w:pPr>
      <w:r w:rsidRPr="00184EBD">
        <w:t xml:space="preserve">     </w:t>
      </w:r>
      <w:r w:rsidR="00E550B8" w:rsidRPr="00184EBD">
        <w:t xml:space="preserve">(1) Except as otherwise provided in division </w:t>
      </w:r>
      <w:r w:rsidR="00B2732B" w:rsidRPr="00184EBD">
        <w:t>(F)(2)</w:t>
      </w:r>
      <w:r w:rsidR="00E550B8" w:rsidRPr="00184EBD">
        <w:t xml:space="preserve"> of this section, net profit from a business or profession conducted both within and without the boundaries of </w:t>
      </w:r>
      <w:r w:rsidR="008C0CEA">
        <w:t>the Village of Pleasant Hill</w:t>
      </w:r>
      <w:r w:rsidR="00E550B8" w:rsidRPr="00184EBD">
        <w:t xml:space="preserve"> shall be considered as having a taxable situs in </w:t>
      </w:r>
      <w:r w:rsidR="008C0CEA">
        <w:t>the Village of Pleasant Hill</w:t>
      </w:r>
      <w:r w:rsidR="00E550B8" w:rsidRPr="00184EBD">
        <w:t xml:space="preserve"> for purposes of municipal income taxation in the same proportion as the average ratio of the following: </w:t>
      </w:r>
    </w:p>
    <w:p w14:paraId="273CC450" w14:textId="6AE38516" w:rsidR="00E550B8" w:rsidRPr="00184EBD" w:rsidRDefault="00E550B8" w:rsidP="00E550B8">
      <w:pPr>
        <w:spacing w:before="100" w:beforeAutospacing="1" w:after="100" w:afterAutospacing="1"/>
        <w:jc w:val="both"/>
      </w:pPr>
      <w:r w:rsidRPr="00184EBD">
        <w:t xml:space="preserve">     </w:t>
      </w:r>
      <w:r w:rsidR="00F01B67" w:rsidRPr="00184EBD">
        <w:t xml:space="preserve">    </w:t>
      </w:r>
      <w:r w:rsidRPr="00184EBD">
        <w:t xml:space="preserve">(a) The average original cost of the real property and tangible personal property owned or used by the taxpayer in the business or profession in </w:t>
      </w:r>
      <w:r w:rsidR="008C0CEA">
        <w:t>the Village of Pleasant Hill</w:t>
      </w:r>
      <w:r w:rsidRPr="00184EBD">
        <w:t xml:space="preserve"> during the taxable period to the average original cost of all of the real and tangible personal property owned or used by the taxpayer in the business or profession during the same period, wherever situated. </w:t>
      </w:r>
    </w:p>
    <w:p w14:paraId="6143E6EF" w14:textId="77777777" w:rsidR="00E550B8" w:rsidRPr="00184EBD" w:rsidRDefault="00E550B8" w:rsidP="00E550B8">
      <w:pPr>
        <w:spacing w:before="100" w:beforeAutospacing="1" w:after="100" w:afterAutospacing="1"/>
        <w:jc w:val="both"/>
      </w:pPr>
      <w:r w:rsidRPr="00184EBD">
        <w:t>As used in the preceding paragraph, tangible personal or real property shall include property rented or leased by the taxpayer and the value of such property shall be determined by multiplying the annual rental thereon by eight;</w:t>
      </w:r>
    </w:p>
    <w:p w14:paraId="04FF4FAC" w14:textId="7335220C" w:rsidR="00E550B8" w:rsidRPr="00D10FB7" w:rsidRDefault="00E550B8" w:rsidP="00E550B8">
      <w:pPr>
        <w:spacing w:before="100" w:beforeAutospacing="1" w:after="100" w:afterAutospacing="1"/>
        <w:jc w:val="both"/>
      </w:pPr>
      <w:r w:rsidRPr="00D10FB7">
        <w:t xml:space="preserve">     </w:t>
      </w:r>
      <w:r w:rsidR="00F01B67" w:rsidRPr="00D10FB7">
        <w:t xml:space="preserve">    </w:t>
      </w:r>
      <w:r w:rsidRPr="00D10FB7">
        <w:t xml:space="preserve">(b) Wages, salaries, and other compensation paid during the taxable period to individuals employed in the business or profession for services performed in </w:t>
      </w:r>
      <w:r w:rsidR="008C0CEA" w:rsidRPr="00D10FB7">
        <w:t xml:space="preserve">the Village of Pleasant Hill </w:t>
      </w:r>
      <w:r w:rsidRPr="00D10FB7">
        <w:t xml:space="preserve">to wages, salaries, and other compensation paid during the same period to individuals employed in the business or profession, wherever the individual's services are performed, excluding compensation from which taxes are not required to be withheld under </w:t>
      </w:r>
      <w:r w:rsidR="00C55E59" w:rsidRPr="00D10FB7">
        <w:t>Section</w:t>
      </w:r>
      <w:r w:rsidR="00A043BD" w:rsidRPr="00D10FB7">
        <w:t xml:space="preserve"> 4 </w:t>
      </w:r>
      <w:r w:rsidR="00815621" w:rsidRPr="00D10FB7">
        <w:t>(C)</w:t>
      </w:r>
      <w:r w:rsidRPr="00D10FB7">
        <w:t xml:space="preserve">; </w:t>
      </w:r>
    </w:p>
    <w:p w14:paraId="51A01BBA" w14:textId="6E9282A6" w:rsidR="00E550B8" w:rsidRPr="00D10FB7" w:rsidRDefault="00E550B8" w:rsidP="00E550B8">
      <w:pPr>
        <w:spacing w:before="100" w:beforeAutospacing="1" w:after="100" w:afterAutospacing="1"/>
        <w:jc w:val="both"/>
      </w:pPr>
      <w:r w:rsidRPr="00D10FB7">
        <w:lastRenderedPageBreak/>
        <w:t xml:space="preserve">     </w:t>
      </w:r>
      <w:r w:rsidR="00F01B67" w:rsidRPr="00D10FB7">
        <w:t xml:space="preserve">    </w:t>
      </w:r>
      <w:r w:rsidRPr="00D10FB7">
        <w:t xml:space="preserve">(c) Total gross receipts of the business or profession from sales and rentals made and services performed during the taxable period in </w:t>
      </w:r>
      <w:r w:rsidR="008C0CEA" w:rsidRPr="00D10FB7">
        <w:t>the Village of Pleasant Hill</w:t>
      </w:r>
      <w:r w:rsidRPr="00D10FB7">
        <w:t xml:space="preserve"> to total gross receipts of the business or profession during the same period from sales, rentals, and services, wherever made or performed. </w:t>
      </w:r>
    </w:p>
    <w:p w14:paraId="065488CA" w14:textId="34F7BBB8" w:rsidR="00E550B8" w:rsidRPr="00D10FB7" w:rsidRDefault="00F01B67" w:rsidP="00E550B8">
      <w:pPr>
        <w:spacing w:before="100" w:beforeAutospacing="1" w:after="100" w:afterAutospacing="1"/>
        <w:jc w:val="both"/>
      </w:pPr>
      <w:r w:rsidRPr="00D10FB7">
        <w:t xml:space="preserve">    </w:t>
      </w:r>
      <w:r w:rsidR="00E550B8" w:rsidRPr="00D10FB7">
        <w:t xml:space="preserve">(2)(a) If the apportionment factors described in division </w:t>
      </w:r>
      <w:r w:rsidR="00412658" w:rsidRPr="00D10FB7">
        <w:t xml:space="preserve">(F)(1) </w:t>
      </w:r>
      <w:r w:rsidR="00E550B8" w:rsidRPr="00D10FB7">
        <w:t xml:space="preserve">of this section do not fairly represent the extent of a taxpayer's business activity in </w:t>
      </w:r>
      <w:r w:rsidR="008C0CEA" w:rsidRPr="00D10FB7">
        <w:t>the Village of Pleasant Hill</w:t>
      </w:r>
      <w:r w:rsidR="00E550B8" w:rsidRPr="00D10FB7">
        <w:t xml:space="preserve">, the taxpayer may request, or the Tax Administrator of </w:t>
      </w:r>
      <w:r w:rsidR="008C0CEA" w:rsidRPr="00D10FB7">
        <w:t>the Village of Pleasant Hill</w:t>
      </w:r>
      <w:r w:rsidR="00E550B8" w:rsidRPr="00D10FB7">
        <w:t xml:space="preserve"> may require, that the taxpayer use, with respect to all or any portion of the income of the taxpayer, an alternative apportionment method involving one or more of the following: </w:t>
      </w:r>
    </w:p>
    <w:p w14:paraId="7410552B" w14:textId="77777777" w:rsidR="00E550B8" w:rsidRPr="00D10FB7" w:rsidRDefault="00E550B8" w:rsidP="00E550B8">
      <w:pPr>
        <w:spacing w:before="100" w:beforeAutospacing="1" w:after="100" w:afterAutospacing="1"/>
        <w:ind w:left="720"/>
        <w:jc w:val="both"/>
      </w:pPr>
      <w:r w:rsidRPr="00D10FB7">
        <w:t>(</w:t>
      </w:r>
      <w:proofErr w:type="spellStart"/>
      <w:r w:rsidRPr="00D10FB7">
        <w:t>i</w:t>
      </w:r>
      <w:proofErr w:type="spellEnd"/>
      <w:r w:rsidRPr="00D10FB7">
        <w:t xml:space="preserve">) Separate accounting; </w:t>
      </w:r>
    </w:p>
    <w:p w14:paraId="31A03DC5" w14:textId="77777777" w:rsidR="00E550B8" w:rsidRPr="00D10FB7" w:rsidRDefault="00E550B8" w:rsidP="00E550B8">
      <w:pPr>
        <w:spacing w:before="100" w:beforeAutospacing="1" w:after="100" w:afterAutospacing="1"/>
        <w:ind w:firstLine="720"/>
        <w:jc w:val="both"/>
      </w:pPr>
      <w:r w:rsidRPr="00D10FB7">
        <w:t xml:space="preserve">(ii) The exclusion of one or more of the factors; </w:t>
      </w:r>
    </w:p>
    <w:p w14:paraId="6B6E7ED0" w14:textId="77777777" w:rsidR="00E550B8" w:rsidRPr="00D10FB7" w:rsidRDefault="00E550B8" w:rsidP="00E550B8">
      <w:pPr>
        <w:spacing w:before="100" w:beforeAutospacing="1" w:after="100" w:afterAutospacing="1"/>
        <w:ind w:firstLine="720"/>
        <w:jc w:val="both"/>
      </w:pPr>
      <w:r w:rsidRPr="00D10FB7">
        <w:t xml:space="preserve">(iii) The inclusion of one or more additional factors that would provide for a </w:t>
      </w:r>
      <w:proofErr w:type="gramStart"/>
      <w:r w:rsidRPr="00D10FB7">
        <w:t>more fair</w:t>
      </w:r>
      <w:proofErr w:type="gramEnd"/>
      <w:r w:rsidRPr="00D10FB7">
        <w:t xml:space="preserve"> apportionment of the income of the taxpayer to the municipal corporation; </w:t>
      </w:r>
    </w:p>
    <w:p w14:paraId="0903E003" w14:textId="77777777" w:rsidR="00E550B8" w:rsidRPr="00D10FB7" w:rsidRDefault="00E550B8" w:rsidP="00E550B8">
      <w:pPr>
        <w:spacing w:before="100" w:beforeAutospacing="1" w:after="100" w:afterAutospacing="1"/>
        <w:ind w:firstLine="720"/>
        <w:jc w:val="both"/>
      </w:pPr>
      <w:r w:rsidRPr="00D10FB7">
        <w:t xml:space="preserve">(iv) A modification of one or more of the factors. </w:t>
      </w:r>
    </w:p>
    <w:p w14:paraId="74B57CAC" w14:textId="2AE1D01D" w:rsidR="00E550B8" w:rsidRPr="00D10FB7" w:rsidRDefault="00E550B8" w:rsidP="00E550B8">
      <w:pPr>
        <w:spacing w:before="100" w:beforeAutospacing="1" w:after="100" w:afterAutospacing="1"/>
        <w:jc w:val="both"/>
      </w:pPr>
      <w:r w:rsidRPr="00D10FB7">
        <w:t xml:space="preserve">     </w:t>
      </w:r>
      <w:r w:rsidR="00F01B67" w:rsidRPr="00D10FB7">
        <w:t xml:space="preserve">    </w:t>
      </w:r>
      <w:r w:rsidRPr="00D10FB7">
        <w:t xml:space="preserve">(b) A taxpayer request to use an alternative apportionment method shall be in writing and shall accompany a tax return, timely filed appeal of an assessment, or timely filed amended tax return. The taxpayer may use the requested alternative method unless the Tax Administrator denies the request in an assessment issued within the period prescribed by </w:t>
      </w:r>
      <w:r w:rsidR="00C55E59" w:rsidRPr="00D10FB7">
        <w:t>Section</w:t>
      </w:r>
      <w:r w:rsidR="00F1425A" w:rsidRPr="00D10FB7">
        <w:t xml:space="preserve"> 12 (A)</w:t>
      </w:r>
      <w:r w:rsidRPr="00D10FB7">
        <w:t xml:space="preserve">. </w:t>
      </w:r>
    </w:p>
    <w:p w14:paraId="717CCB6A" w14:textId="0BC2FB2B" w:rsidR="00E550B8" w:rsidRPr="00D10FB7" w:rsidRDefault="00E550B8" w:rsidP="00E550B8">
      <w:pPr>
        <w:spacing w:before="100" w:beforeAutospacing="1" w:after="100" w:afterAutospacing="1"/>
        <w:jc w:val="both"/>
      </w:pPr>
      <w:r w:rsidRPr="00D10FB7">
        <w:t xml:space="preserve">     </w:t>
      </w:r>
      <w:r w:rsidR="00F01B67" w:rsidRPr="00D10FB7">
        <w:t xml:space="preserve">    </w:t>
      </w:r>
      <w:r w:rsidRPr="00D10FB7">
        <w:t xml:space="preserve">(c) The Tax Administrator may require a taxpayer to use an alternative apportionment method as described in division </w:t>
      </w:r>
      <w:r w:rsidR="00821387" w:rsidRPr="00D10FB7">
        <w:t>(F)</w:t>
      </w:r>
      <w:r w:rsidR="00F80BAC" w:rsidRPr="00D10FB7">
        <w:t xml:space="preserve">(2)(a) </w:t>
      </w:r>
      <w:r w:rsidRPr="00D10FB7">
        <w:t>of this section, but only by issuing an assessment to the taxpayer within the period prescribed by</w:t>
      </w:r>
      <w:r w:rsidR="00F80BAC" w:rsidRPr="00D10FB7">
        <w:t xml:space="preserve"> </w:t>
      </w:r>
      <w:r w:rsidR="00C55E59" w:rsidRPr="00D10FB7">
        <w:t>Section</w:t>
      </w:r>
      <w:r w:rsidR="00F80BAC" w:rsidRPr="00D10FB7">
        <w:t xml:space="preserve"> 12 (A)</w:t>
      </w:r>
      <w:r w:rsidRPr="00D10FB7">
        <w:t xml:space="preserve">. </w:t>
      </w:r>
    </w:p>
    <w:p w14:paraId="5B94A84D" w14:textId="3DA659B0" w:rsidR="00E550B8" w:rsidRPr="00D10FB7" w:rsidRDefault="00E550B8" w:rsidP="00E550B8">
      <w:pPr>
        <w:spacing w:before="100" w:beforeAutospacing="1" w:after="100" w:afterAutospacing="1"/>
        <w:jc w:val="both"/>
      </w:pPr>
      <w:r w:rsidRPr="00D10FB7">
        <w:t xml:space="preserve">     </w:t>
      </w:r>
      <w:r w:rsidR="00F01B67" w:rsidRPr="00D10FB7">
        <w:t xml:space="preserve">    </w:t>
      </w:r>
      <w:r w:rsidRPr="00D10FB7">
        <w:t xml:space="preserve">(d) Nothing in division </w:t>
      </w:r>
      <w:r w:rsidR="00821387" w:rsidRPr="00D10FB7">
        <w:t>(F)</w:t>
      </w:r>
      <w:r w:rsidR="00D3182E" w:rsidRPr="00D10FB7">
        <w:t>(2)</w:t>
      </w:r>
      <w:r w:rsidRPr="00D10FB7">
        <w:t xml:space="preserve"> of this section nullifies or otherwise affects any alternative apportionment arrangement approved by </w:t>
      </w:r>
      <w:proofErr w:type="gramStart"/>
      <w:r w:rsidRPr="00D10FB7">
        <w:rPr>
          <w:strike/>
        </w:rPr>
        <w:t>a</w:t>
      </w:r>
      <w:r w:rsidRPr="00D10FB7">
        <w:t xml:space="preserve"> the</w:t>
      </w:r>
      <w:proofErr w:type="gramEnd"/>
      <w:r w:rsidRPr="00D10FB7">
        <w:t xml:space="preserve"> Tax Administrator or otherwise agreed upon by both the Tax Administrator and taxpayer before January 1, 2016. </w:t>
      </w:r>
    </w:p>
    <w:p w14:paraId="7109897B" w14:textId="6F82EBB7" w:rsidR="00E550B8" w:rsidRPr="00D10FB7" w:rsidRDefault="00F01B67" w:rsidP="00E550B8">
      <w:pPr>
        <w:spacing w:before="100" w:beforeAutospacing="1" w:after="100" w:afterAutospacing="1"/>
        <w:jc w:val="both"/>
      </w:pPr>
      <w:r w:rsidRPr="00D10FB7">
        <w:t xml:space="preserve">    </w:t>
      </w:r>
      <w:r w:rsidR="00E550B8" w:rsidRPr="00D10FB7">
        <w:t xml:space="preserve">(3) As used in division </w:t>
      </w:r>
      <w:r w:rsidR="00821387" w:rsidRPr="00D10FB7">
        <w:t>(F)</w:t>
      </w:r>
      <w:r w:rsidR="00D3182E" w:rsidRPr="00D10FB7">
        <w:t>(1)(b)</w:t>
      </w:r>
      <w:r w:rsidR="00E550B8" w:rsidRPr="00D10FB7">
        <w:t xml:space="preserve"> of this section, "wages, salaries, and other compensation" includes only wages, salaries, or other compensation paid to an employee for services performed at any of the following locations: </w:t>
      </w:r>
    </w:p>
    <w:p w14:paraId="15EC2906" w14:textId="77777777" w:rsidR="00E550B8" w:rsidRPr="00D10FB7" w:rsidRDefault="00E550B8" w:rsidP="00E550B8">
      <w:pPr>
        <w:spacing w:before="100" w:beforeAutospacing="1" w:after="100" w:afterAutospacing="1"/>
        <w:jc w:val="both"/>
      </w:pPr>
      <w:r w:rsidRPr="00D10FB7">
        <w:t xml:space="preserve">     </w:t>
      </w:r>
      <w:r w:rsidR="00F01B67" w:rsidRPr="00D10FB7">
        <w:t xml:space="preserve">    </w:t>
      </w:r>
      <w:r w:rsidRPr="00D10FB7">
        <w:t xml:space="preserve">(a) A location that is owned, controlled, or used by, rented to, or under the possession of one of the following: </w:t>
      </w:r>
    </w:p>
    <w:p w14:paraId="1FEE900B" w14:textId="77777777" w:rsidR="00E550B8" w:rsidRPr="00D10FB7" w:rsidRDefault="00E550B8" w:rsidP="00E550B8">
      <w:pPr>
        <w:spacing w:before="100" w:beforeAutospacing="1" w:after="100" w:afterAutospacing="1"/>
        <w:ind w:firstLine="720"/>
        <w:jc w:val="both"/>
      </w:pPr>
      <w:r w:rsidRPr="00D10FB7">
        <w:t>(</w:t>
      </w:r>
      <w:proofErr w:type="spellStart"/>
      <w:r w:rsidRPr="00D10FB7">
        <w:t>i</w:t>
      </w:r>
      <w:proofErr w:type="spellEnd"/>
      <w:r w:rsidRPr="00D10FB7">
        <w:t xml:space="preserve">) The employer; </w:t>
      </w:r>
    </w:p>
    <w:p w14:paraId="1E18A6B4" w14:textId="77777777" w:rsidR="00E550B8" w:rsidRPr="00D10FB7" w:rsidRDefault="00E550B8" w:rsidP="00E550B8">
      <w:pPr>
        <w:spacing w:before="100" w:beforeAutospacing="1" w:after="100" w:afterAutospacing="1"/>
        <w:ind w:firstLine="720"/>
        <w:jc w:val="both"/>
      </w:pPr>
      <w:r w:rsidRPr="00D10FB7">
        <w:t xml:space="preserve">(ii) A vendor, customer, client, or patient of the employer, or a related member of such a vendor, customer, client, or patient; </w:t>
      </w:r>
    </w:p>
    <w:p w14:paraId="0A69A3ED" w14:textId="61892A87" w:rsidR="00E550B8" w:rsidRPr="00D10FB7" w:rsidRDefault="00E550B8" w:rsidP="00E550B8">
      <w:pPr>
        <w:spacing w:before="100" w:beforeAutospacing="1" w:after="100" w:afterAutospacing="1"/>
        <w:ind w:firstLine="720"/>
        <w:jc w:val="both"/>
      </w:pPr>
      <w:r w:rsidRPr="00D10FB7">
        <w:lastRenderedPageBreak/>
        <w:t xml:space="preserve">(iii) A vendor, customer, client, or patient of a person described in </w:t>
      </w:r>
      <w:r w:rsidR="00821387" w:rsidRPr="00D10FB7">
        <w:t>(F)</w:t>
      </w:r>
      <w:r w:rsidR="005479C2" w:rsidRPr="00D10FB7">
        <w:t xml:space="preserve">(3)(a)(ii) </w:t>
      </w:r>
      <w:r w:rsidRPr="00D10FB7">
        <w:t xml:space="preserve">of this section, or a related member of such a vendor, customer, client, or patient. </w:t>
      </w:r>
    </w:p>
    <w:p w14:paraId="11C27B77" w14:textId="77777777" w:rsidR="00E550B8" w:rsidRPr="00D10FB7" w:rsidRDefault="00E550B8" w:rsidP="00E550B8">
      <w:pPr>
        <w:spacing w:before="100" w:beforeAutospacing="1" w:after="100" w:afterAutospacing="1"/>
        <w:jc w:val="both"/>
      </w:pPr>
      <w:r w:rsidRPr="00D10FB7">
        <w:t xml:space="preserve">     </w:t>
      </w:r>
      <w:r w:rsidR="00EB0F06" w:rsidRPr="00D10FB7">
        <w:t xml:space="preserve">    </w:t>
      </w:r>
      <w:r w:rsidRPr="00D10FB7">
        <w:t xml:space="preserve">(b) Any location at which a trial, appeal, hearing, investigation, inquiry, review, court-martial, or similar administrative, judicial, or legislative matter or proceeding is being conducted, provided that the compensation is paid for services performed for, or on behalf of, the employer or that the employee's presence at the location directly or indirectly benefits the employer; </w:t>
      </w:r>
    </w:p>
    <w:p w14:paraId="6D0738D4" w14:textId="45B7115D" w:rsidR="00E550B8" w:rsidRPr="00D10FB7" w:rsidRDefault="00E550B8" w:rsidP="00E550B8">
      <w:pPr>
        <w:spacing w:before="100" w:beforeAutospacing="1" w:after="100" w:afterAutospacing="1"/>
        <w:jc w:val="both"/>
      </w:pPr>
      <w:r w:rsidRPr="00D10FB7">
        <w:t xml:space="preserve">     </w:t>
      </w:r>
      <w:r w:rsidR="00EB0F06" w:rsidRPr="00D10FB7">
        <w:t xml:space="preserve">    </w:t>
      </w:r>
      <w:r w:rsidRPr="00D10FB7">
        <w:t xml:space="preserve">(c) Any other location, if the Tax Administrator determines that the employer directed the employee to perform the services at the other location in lieu of a location described in division </w:t>
      </w:r>
      <w:r w:rsidR="00821387" w:rsidRPr="00D10FB7">
        <w:t xml:space="preserve">(F) </w:t>
      </w:r>
      <w:r w:rsidR="00A0062A" w:rsidRPr="00D10FB7">
        <w:t>(3)(a) or (b)</w:t>
      </w:r>
      <w:r w:rsidRPr="00D10FB7">
        <w:t xml:space="preserve"> of this section solely in order to avoid or reduce the employer's municipal income tax liability. If the Tax Administrator makes such a determination, the employer may dispute the determination by establishing, by a preponderance of the evidence, that the Tax Administrator's determination was unreasonable. </w:t>
      </w:r>
    </w:p>
    <w:p w14:paraId="491C0A7C" w14:textId="02E71FBB" w:rsidR="00E550B8" w:rsidRPr="00D10FB7" w:rsidRDefault="00EB0F06" w:rsidP="00E550B8">
      <w:pPr>
        <w:spacing w:before="100" w:beforeAutospacing="1" w:after="100" w:afterAutospacing="1"/>
        <w:jc w:val="both"/>
      </w:pPr>
      <w:r w:rsidRPr="00D10FB7">
        <w:t xml:space="preserve">    </w:t>
      </w:r>
      <w:r w:rsidR="00E550B8" w:rsidRPr="00D10FB7">
        <w:t xml:space="preserve">(4) For the purposes of division </w:t>
      </w:r>
      <w:r w:rsidR="00821387" w:rsidRPr="00D10FB7">
        <w:t>(F)</w:t>
      </w:r>
      <w:r w:rsidR="00A0062A" w:rsidRPr="00D10FB7">
        <w:t>(1)(c)</w:t>
      </w:r>
      <w:r w:rsidR="00E550B8" w:rsidRPr="00D10FB7">
        <w:t xml:space="preserve"> of this section, receipts from sales and rentals made and services performed shall be </w:t>
      </w:r>
      <w:proofErr w:type="spellStart"/>
      <w:r w:rsidR="00E550B8" w:rsidRPr="00D10FB7">
        <w:t>sitused</w:t>
      </w:r>
      <w:proofErr w:type="spellEnd"/>
      <w:r w:rsidR="00E550B8" w:rsidRPr="00D10FB7">
        <w:t xml:space="preserve"> to a municipal corporation as follows: </w:t>
      </w:r>
    </w:p>
    <w:p w14:paraId="53CB1F6C" w14:textId="4D1E6BF9" w:rsidR="00E550B8" w:rsidRPr="00D10FB7" w:rsidRDefault="00E550B8" w:rsidP="00E550B8">
      <w:pPr>
        <w:spacing w:before="100" w:beforeAutospacing="1" w:after="100" w:afterAutospacing="1"/>
        <w:jc w:val="both"/>
      </w:pPr>
      <w:r w:rsidRPr="00D10FB7">
        <w:t xml:space="preserve">     </w:t>
      </w:r>
      <w:r w:rsidR="009B42C8" w:rsidRPr="00D10FB7">
        <w:t xml:space="preserve">    </w:t>
      </w:r>
      <w:r w:rsidRPr="00D10FB7">
        <w:t xml:space="preserve">(a) Gross receipts from the sale of tangible personal property shall be </w:t>
      </w:r>
      <w:proofErr w:type="spellStart"/>
      <w:r w:rsidRPr="00D10FB7">
        <w:t>sitused</w:t>
      </w:r>
      <w:proofErr w:type="spellEnd"/>
      <w:r w:rsidRPr="00D10FB7">
        <w:t xml:space="preserve"> to the municipal corporation in which the sale originated. For the purposes of this division, a sale of property originates in </w:t>
      </w:r>
      <w:r w:rsidR="008C0CEA" w:rsidRPr="00D10FB7">
        <w:t>the Village of Pleasant Hill</w:t>
      </w:r>
      <w:r w:rsidRPr="00D10FB7">
        <w:t xml:space="preserve"> if, regardless of where title passes, the property meets any of the following criteria: </w:t>
      </w:r>
    </w:p>
    <w:p w14:paraId="32814D0C" w14:textId="50D6109A" w:rsidR="00E550B8" w:rsidRPr="00D10FB7" w:rsidRDefault="00E550B8" w:rsidP="00E550B8">
      <w:pPr>
        <w:spacing w:before="100" w:beforeAutospacing="1" w:after="100" w:afterAutospacing="1"/>
        <w:ind w:firstLine="720"/>
        <w:jc w:val="both"/>
      </w:pPr>
      <w:r w:rsidRPr="00D10FB7">
        <w:t>(</w:t>
      </w:r>
      <w:proofErr w:type="spellStart"/>
      <w:r w:rsidRPr="00D10FB7">
        <w:t>i</w:t>
      </w:r>
      <w:proofErr w:type="spellEnd"/>
      <w:r w:rsidRPr="00D10FB7">
        <w:t xml:space="preserve">) The property is shipped to or delivered within </w:t>
      </w:r>
      <w:r w:rsidR="008C0CEA" w:rsidRPr="00D10FB7">
        <w:t>the Village of Pleasant Hill</w:t>
      </w:r>
      <w:r w:rsidRPr="00D10FB7">
        <w:t xml:space="preserve"> from a stock of goods located within </w:t>
      </w:r>
      <w:r w:rsidR="008C0CEA" w:rsidRPr="00D10FB7">
        <w:t>the Village of Pleasant Hill</w:t>
      </w:r>
      <w:r w:rsidRPr="00D10FB7">
        <w:t xml:space="preserve">. </w:t>
      </w:r>
    </w:p>
    <w:p w14:paraId="2575A4E5" w14:textId="45093A76" w:rsidR="00E550B8" w:rsidRPr="00D10FB7" w:rsidRDefault="00E550B8" w:rsidP="00E550B8">
      <w:pPr>
        <w:spacing w:before="100" w:beforeAutospacing="1" w:after="100" w:afterAutospacing="1"/>
        <w:ind w:firstLine="720"/>
        <w:jc w:val="both"/>
      </w:pPr>
      <w:r w:rsidRPr="00D10FB7">
        <w:t xml:space="preserve">(ii) The property is delivered within </w:t>
      </w:r>
      <w:r w:rsidR="008C0CEA" w:rsidRPr="00D10FB7">
        <w:t>the Village of Pleasant Hill</w:t>
      </w:r>
      <w:r w:rsidRPr="00D10FB7">
        <w:t xml:space="preserve"> from a location outside </w:t>
      </w:r>
      <w:r w:rsidR="008C0CEA" w:rsidRPr="00D10FB7">
        <w:t>the Village of Pleasant Hill, provided</w:t>
      </w:r>
      <w:r w:rsidRPr="00D10FB7">
        <w:t xml:space="preserve"> the taxpayer is regularly engaged through its own employees in the solicitation or promotion of sales within </w:t>
      </w:r>
      <w:r w:rsidR="00D10FB7" w:rsidRPr="00D10FB7">
        <w:t>the Village of Pleasant Hill</w:t>
      </w:r>
      <w:r w:rsidRPr="00D10FB7">
        <w:t xml:space="preserve"> and the sales result from such solicitation or promotion. </w:t>
      </w:r>
    </w:p>
    <w:p w14:paraId="2D43AF5F" w14:textId="1246F4AF" w:rsidR="00E550B8" w:rsidRPr="00D10FB7" w:rsidRDefault="00E550B8" w:rsidP="00E550B8">
      <w:pPr>
        <w:spacing w:before="100" w:beforeAutospacing="1" w:after="100" w:afterAutospacing="1"/>
        <w:ind w:firstLine="720"/>
        <w:jc w:val="both"/>
      </w:pPr>
      <w:r w:rsidRPr="00D10FB7">
        <w:t xml:space="preserve">(iii) The property is shipped from a place within </w:t>
      </w:r>
      <w:r w:rsidR="00D10FB7" w:rsidRPr="00D10FB7">
        <w:t>the Village of Pleasant Hill</w:t>
      </w:r>
      <w:r w:rsidRPr="00D10FB7">
        <w:t xml:space="preserve"> to purchasers outside the municipal corporation, provided that the taxpayer is not, through its own employees, regularly engaged in the solicitation or promotion of sales at the place where delivery is made. </w:t>
      </w:r>
    </w:p>
    <w:p w14:paraId="18ABA29C" w14:textId="5CDF2123" w:rsidR="00E550B8" w:rsidRPr="00D10FB7" w:rsidRDefault="00E550B8" w:rsidP="00E550B8">
      <w:pPr>
        <w:spacing w:before="100" w:beforeAutospacing="1" w:after="100" w:afterAutospacing="1"/>
        <w:jc w:val="both"/>
      </w:pPr>
      <w:r w:rsidRPr="00D10FB7">
        <w:t xml:space="preserve">     </w:t>
      </w:r>
      <w:r w:rsidR="009B42C8" w:rsidRPr="00D10FB7">
        <w:t xml:space="preserve">    </w:t>
      </w:r>
      <w:r w:rsidRPr="00D10FB7">
        <w:t xml:space="preserve">(b) Gross receipts from the sale of services shall be </w:t>
      </w:r>
      <w:proofErr w:type="spellStart"/>
      <w:r w:rsidRPr="00D10FB7">
        <w:t>sitused</w:t>
      </w:r>
      <w:proofErr w:type="spellEnd"/>
      <w:r w:rsidRPr="00D10FB7">
        <w:t xml:space="preserve"> to </w:t>
      </w:r>
      <w:r w:rsidR="00D10FB7" w:rsidRPr="00D10FB7">
        <w:t>the Village of Pleasant Hill</w:t>
      </w:r>
      <w:r w:rsidRPr="00D10FB7">
        <w:t xml:space="preserve"> to the extent that such services are performed in </w:t>
      </w:r>
      <w:r w:rsidR="00D10FB7" w:rsidRPr="00D10FB7">
        <w:t>the Village of Pleasant Hill</w:t>
      </w:r>
      <w:r w:rsidRPr="00D10FB7">
        <w:t xml:space="preserve">. </w:t>
      </w:r>
    </w:p>
    <w:p w14:paraId="0B89FF03" w14:textId="35F29506" w:rsidR="00E550B8" w:rsidRPr="00D10FB7" w:rsidRDefault="00E550B8" w:rsidP="00E550B8">
      <w:pPr>
        <w:spacing w:before="100" w:beforeAutospacing="1" w:after="100" w:afterAutospacing="1"/>
        <w:jc w:val="both"/>
      </w:pPr>
      <w:r w:rsidRPr="00D10FB7">
        <w:t xml:space="preserve">     </w:t>
      </w:r>
      <w:r w:rsidR="009B42C8" w:rsidRPr="00D10FB7">
        <w:t xml:space="preserve">    </w:t>
      </w:r>
      <w:r w:rsidRPr="00D10FB7">
        <w:t xml:space="preserve">(c) To the extent included in income, gross receipts from the sale of real property located in </w:t>
      </w:r>
      <w:r w:rsidR="00D10FB7">
        <w:t xml:space="preserve">the Village of Pleasant </w:t>
      </w:r>
      <w:r w:rsidRPr="00D10FB7">
        <w:t xml:space="preserve">shall be </w:t>
      </w:r>
      <w:proofErr w:type="spellStart"/>
      <w:r w:rsidRPr="00D10FB7">
        <w:t>sitused</w:t>
      </w:r>
      <w:proofErr w:type="spellEnd"/>
      <w:r w:rsidRPr="00D10FB7">
        <w:t xml:space="preserve"> to </w:t>
      </w:r>
      <w:r w:rsidR="008555CC">
        <w:t xml:space="preserve">the </w:t>
      </w:r>
      <w:r w:rsidR="00D10FB7">
        <w:t>Village of Pleasant Hill</w:t>
      </w:r>
      <w:r w:rsidRPr="00D10FB7">
        <w:t xml:space="preserve">. </w:t>
      </w:r>
    </w:p>
    <w:p w14:paraId="4808BC61" w14:textId="24B8790D" w:rsidR="00E550B8" w:rsidRPr="00D10FB7" w:rsidRDefault="00E550B8" w:rsidP="00E550B8">
      <w:pPr>
        <w:spacing w:before="100" w:beforeAutospacing="1" w:after="100" w:afterAutospacing="1"/>
        <w:jc w:val="both"/>
      </w:pPr>
      <w:r w:rsidRPr="00D10FB7">
        <w:t xml:space="preserve">     </w:t>
      </w:r>
      <w:r w:rsidR="009B42C8" w:rsidRPr="00D10FB7">
        <w:t xml:space="preserve">    </w:t>
      </w:r>
      <w:r w:rsidRPr="00D10FB7">
        <w:t xml:space="preserve">(d) To the extent included in income, gross receipts from rents and royalties from real property located in </w:t>
      </w:r>
      <w:r w:rsidR="00D10FB7">
        <w:t>the Village of Pleasant Hill</w:t>
      </w:r>
      <w:r w:rsidRPr="00D10FB7">
        <w:t xml:space="preserve"> shall be </w:t>
      </w:r>
      <w:proofErr w:type="spellStart"/>
      <w:r w:rsidRPr="00D10FB7">
        <w:t>sitused</w:t>
      </w:r>
      <w:proofErr w:type="spellEnd"/>
      <w:r w:rsidRPr="00D10FB7">
        <w:t xml:space="preserve"> to </w:t>
      </w:r>
      <w:r w:rsidR="00D10FB7">
        <w:t>the Village of Pleasant Hill</w:t>
      </w:r>
      <w:r w:rsidRPr="00D10FB7">
        <w:t xml:space="preserve">. </w:t>
      </w:r>
    </w:p>
    <w:p w14:paraId="122FA81D" w14:textId="1F683DB3" w:rsidR="00E550B8" w:rsidRPr="00D10FB7" w:rsidRDefault="00E550B8" w:rsidP="00E550B8">
      <w:pPr>
        <w:spacing w:before="100" w:beforeAutospacing="1" w:after="100" w:afterAutospacing="1"/>
        <w:jc w:val="both"/>
      </w:pPr>
      <w:r w:rsidRPr="00D10FB7">
        <w:lastRenderedPageBreak/>
        <w:t xml:space="preserve">     </w:t>
      </w:r>
      <w:r w:rsidR="009B42C8" w:rsidRPr="00D10FB7">
        <w:t xml:space="preserve">    </w:t>
      </w:r>
      <w:r w:rsidRPr="00D10FB7">
        <w:t xml:space="preserve">(e) Gross receipts from rents and royalties from tangible personal property shall be </w:t>
      </w:r>
      <w:proofErr w:type="spellStart"/>
      <w:r w:rsidRPr="00D10FB7">
        <w:t>sitused</w:t>
      </w:r>
      <w:proofErr w:type="spellEnd"/>
      <w:r w:rsidRPr="00D10FB7">
        <w:t xml:space="preserve"> to </w:t>
      </w:r>
      <w:r w:rsidR="00D10FB7">
        <w:t>the Village of Pleasant Hill</w:t>
      </w:r>
      <w:r w:rsidRPr="00D10FB7">
        <w:t xml:space="preserve"> based upon the extent to which the tangible personal property is used in </w:t>
      </w:r>
      <w:r w:rsidR="00D10FB7">
        <w:t>the Village of Pleasant Hill</w:t>
      </w:r>
      <w:r w:rsidRPr="00D10FB7">
        <w:t xml:space="preserve">. </w:t>
      </w:r>
    </w:p>
    <w:p w14:paraId="45DE4FBF" w14:textId="3C68CE69" w:rsidR="00E550B8" w:rsidRPr="00D10FB7" w:rsidRDefault="009B42C8" w:rsidP="00E550B8">
      <w:pPr>
        <w:spacing w:before="100" w:beforeAutospacing="1" w:after="100" w:afterAutospacing="1"/>
        <w:jc w:val="both"/>
        <w:rPr>
          <w:b/>
          <w:i/>
        </w:rPr>
      </w:pPr>
      <w:r w:rsidRPr="00D10FB7">
        <w:t xml:space="preserve">    </w:t>
      </w:r>
      <w:r w:rsidR="00E550B8" w:rsidRPr="00D10FB7">
        <w:t>(5) The net profit received by an individual taxpayer from the rental of real estate owned directly by the individual</w:t>
      </w:r>
      <w:r w:rsidR="00E550B8" w:rsidRPr="00D10FB7">
        <w:rPr>
          <w:u w:val="single"/>
        </w:rPr>
        <w:t>,</w:t>
      </w:r>
      <w:r w:rsidR="00E550B8" w:rsidRPr="00D10FB7">
        <w:t xml:space="preserve"> or by a disregarded entity owned by the individual</w:t>
      </w:r>
      <w:r w:rsidR="00E550B8" w:rsidRPr="00D10FB7">
        <w:rPr>
          <w:u w:val="single"/>
        </w:rPr>
        <w:t>,</w:t>
      </w:r>
      <w:r w:rsidR="00E550B8" w:rsidRPr="00D10FB7">
        <w:t xml:space="preserve"> shall be subject to </w:t>
      </w:r>
      <w:r w:rsidR="00D10FB7">
        <w:t>the Village of Pleasant Hill</w:t>
      </w:r>
      <w:r w:rsidR="00E550B8" w:rsidRPr="00D10FB7">
        <w:rPr>
          <w:rFonts w:eastAsia="Times New Roman"/>
        </w:rPr>
        <w:t>’s</w:t>
      </w:r>
      <w:r w:rsidR="00E550B8" w:rsidRPr="00D10FB7">
        <w:t xml:space="preserve"> tax only if the property generating the net profit is located in </w:t>
      </w:r>
      <w:r w:rsidR="00D10FB7">
        <w:t>the Village of Pleasant Hill</w:t>
      </w:r>
      <w:r w:rsidR="00E550B8" w:rsidRPr="00D10FB7">
        <w:rPr>
          <w:rFonts w:eastAsia="Times New Roman"/>
        </w:rPr>
        <w:t xml:space="preserve"> </w:t>
      </w:r>
      <w:r w:rsidR="00E550B8" w:rsidRPr="00D10FB7">
        <w:t xml:space="preserve">or if the individual taxpayer that receives the net profit is a resident of </w:t>
      </w:r>
      <w:r w:rsidR="00D10FB7">
        <w:t>the Village of Pleasant Hill</w:t>
      </w:r>
      <w:r w:rsidR="00E550B8" w:rsidRPr="00D10FB7">
        <w:t xml:space="preserve">. </w:t>
      </w:r>
      <w:r w:rsidR="00C253F4" w:rsidRPr="00D10FB7">
        <w:t xml:space="preserve"> </w:t>
      </w:r>
      <w:r w:rsidR="00D10FB7">
        <w:t>The Village of Pleasant Hill</w:t>
      </w:r>
      <w:r w:rsidR="00E550B8" w:rsidRPr="00D10FB7">
        <w:t xml:space="preserve"> shall allow such taxpayers to elect</w:t>
      </w:r>
      <w:r w:rsidR="00E550B8" w:rsidRPr="00D10FB7">
        <w:rPr>
          <w:color w:val="365F91" w:themeColor="accent1" w:themeShade="BF"/>
        </w:rPr>
        <w:t xml:space="preserve"> </w:t>
      </w:r>
      <w:r w:rsidR="00E550B8" w:rsidRPr="00D10FB7">
        <w:t xml:space="preserve">to use separate accounting for the purpose of calculating net profit </w:t>
      </w:r>
      <w:proofErr w:type="spellStart"/>
      <w:r w:rsidR="00E550B8" w:rsidRPr="00D10FB7">
        <w:t>sitused</w:t>
      </w:r>
      <w:proofErr w:type="spellEnd"/>
      <w:r w:rsidR="00E550B8" w:rsidRPr="00D10FB7">
        <w:t xml:space="preserve"> under this division to the municipal corporation in which the property is located</w:t>
      </w:r>
      <w:r w:rsidR="00E550B8" w:rsidRPr="00D10FB7">
        <w:rPr>
          <w:b/>
          <w:i/>
        </w:rPr>
        <w:t xml:space="preserve">. </w:t>
      </w:r>
    </w:p>
    <w:p w14:paraId="0CC50CB6" w14:textId="50C7FB4F" w:rsidR="00E550B8" w:rsidRPr="00D10FB7" w:rsidRDefault="009B42C8" w:rsidP="00E550B8">
      <w:pPr>
        <w:spacing w:before="100" w:beforeAutospacing="1" w:after="100" w:afterAutospacing="1"/>
        <w:jc w:val="both"/>
      </w:pPr>
      <w:r w:rsidRPr="00D10FB7">
        <w:t xml:space="preserve">    </w:t>
      </w:r>
      <w:r w:rsidR="00E550B8" w:rsidRPr="00D10FB7">
        <w:t xml:space="preserve">(6)(a) Commissions received by a real estate agent or broker relating to the sale, purchase, or lease of real estate shall be </w:t>
      </w:r>
      <w:proofErr w:type="spellStart"/>
      <w:r w:rsidR="00E550B8" w:rsidRPr="00D10FB7">
        <w:t>sitused</w:t>
      </w:r>
      <w:proofErr w:type="spellEnd"/>
      <w:r w:rsidR="00E550B8" w:rsidRPr="00D10FB7">
        <w:t xml:space="preserve"> to the municipal corporation in which the real estate is located. Net profit reported by the real estate agent or broker shall be allocated to </w:t>
      </w:r>
      <w:r w:rsidR="00D10FB7">
        <w:t>the Village of Pleasant Hill</w:t>
      </w:r>
      <w:r w:rsidR="00E550B8" w:rsidRPr="00D10FB7">
        <w:rPr>
          <w:rFonts w:eastAsia="Times New Roman"/>
        </w:rPr>
        <w:t xml:space="preserve">, if applicable, </w:t>
      </w:r>
      <w:r w:rsidR="00E550B8" w:rsidRPr="00D10FB7">
        <w:t xml:space="preserve">based upon the ratio of the commissions the agent or broker received from the sale, purchase, or lease of real estate located in </w:t>
      </w:r>
      <w:r w:rsidR="00D10FB7">
        <w:t>the Village of Pleasant Hill</w:t>
      </w:r>
      <w:r w:rsidR="00E550B8" w:rsidRPr="00D10FB7">
        <w:t xml:space="preserve"> to the commissions received from the sale, purchase, or lease of real estate everywhere in the taxable year. </w:t>
      </w:r>
    </w:p>
    <w:p w14:paraId="0B2BEBC0" w14:textId="05FAF6B2" w:rsidR="00E550B8" w:rsidRPr="00D10FB7" w:rsidRDefault="00E550B8" w:rsidP="00E550B8">
      <w:pPr>
        <w:spacing w:before="100" w:beforeAutospacing="1" w:after="100" w:afterAutospacing="1"/>
        <w:jc w:val="both"/>
        <w:rPr>
          <w:b/>
          <w:i/>
          <w:color w:val="984806" w:themeColor="accent6" w:themeShade="80"/>
        </w:rPr>
      </w:pPr>
      <w:r w:rsidRPr="00D10FB7">
        <w:t xml:space="preserve">     </w:t>
      </w:r>
      <w:r w:rsidR="00FA490D" w:rsidRPr="00D10FB7">
        <w:t xml:space="preserve">    </w:t>
      </w:r>
      <w:r w:rsidRPr="00D10FB7">
        <w:t xml:space="preserve">(b) An individual who is a resident of </w:t>
      </w:r>
      <w:r w:rsidR="00D10FB7">
        <w:t>the Village of Pleasant Hill</w:t>
      </w:r>
      <w:r w:rsidRPr="00D10FB7">
        <w:t xml:space="preserve"> shall report the individual's net profit from all real estate activity on the individual's annual tax return for </w:t>
      </w:r>
      <w:r w:rsidR="00D10FB7">
        <w:t>the Village of Pleasant Hill</w:t>
      </w:r>
      <w:r w:rsidRPr="00D10FB7">
        <w:t xml:space="preserve">. The individual may claim a credit for taxes the individual paid on such net profit to another municipal corporation to the extent that such a credit is allowed under </w:t>
      </w:r>
      <w:r w:rsidR="00D10FB7">
        <w:t>the Village of Pleasant Hill</w:t>
      </w:r>
      <w:r w:rsidRPr="00D10FB7">
        <w:rPr>
          <w:rFonts w:eastAsia="Times New Roman"/>
        </w:rPr>
        <w:t>’s</w:t>
      </w:r>
      <w:r w:rsidRPr="00D10FB7">
        <w:t xml:space="preserve"> income tax ordinance. </w:t>
      </w:r>
      <w:r w:rsidR="00FA490D" w:rsidRPr="00D10FB7">
        <w:t xml:space="preserve"> </w:t>
      </w:r>
      <w:r w:rsidR="00E059BD" w:rsidRPr="00D10FB7">
        <w:t xml:space="preserve">   </w:t>
      </w:r>
      <w:r w:rsidRPr="00D10FB7">
        <w:t>(</w:t>
      </w:r>
      <w:r w:rsidR="00FA490D" w:rsidRPr="00D10FB7">
        <w:t>7</w:t>
      </w:r>
      <w:r w:rsidRPr="00D10FB7">
        <w:t>) When calculating the ratios described in division</w:t>
      </w:r>
      <w:r w:rsidR="00AE4DB3" w:rsidRPr="00D10FB7">
        <w:t xml:space="preserve"> (F)(1)</w:t>
      </w:r>
      <w:r w:rsidRPr="00D10FB7">
        <w:t xml:space="preserve"> of this section for the purposes of that division or division </w:t>
      </w:r>
      <w:r w:rsidR="00821387" w:rsidRPr="00D10FB7">
        <w:t xml:space="preserve">(F)(2) </w:t>
      </w:r>
      <w:r w:rsidRPr="00D10FB7">
        <w:t>of this section, the owner of a disregarded entity shall include in the owner's ratios the property, payroll, and gross receipts of such disregarded entity.</w:t>
      </w:r>
    </w:p>
    <w:p w14:paraId="399C1462" w14:textId="066660F1" w:rsidR="00D43284" w:rsidRPr="00F57CF0" w:rsidRDefault="00D43284" w:rsidP="00D43284">
      <w:pPr>
        <w:spacing w:before="100" w:beforeAutospacing="1" w:after="100" w:afterAutospacing="1"/>
        <w:jc w:val="both"/>
        <w:rPr>
          <w:color w:val="943634" w:themeColor="accent2" w:themeShade="BF"/>
        </w:rPr>
      </w:pPr>
      <w:r w:rsidRPr="00F57CF0">
        <w:rPr>
          <w:color w:val="943634" w:themeColor="accent2" w:themeShade="BF"/>
        </w:rPr>
        <w:t xml:space="preserve">   </w:t>
      </w:r>
      <w:r w:rsidRPr="00F57CF0">
        <w:t xml:space="preserve"> (</w:t>
      </w:r>
      <w:r w:rsidR="008E7119">
        <w:t>7</w:t>
      </w:r>
      <w:r w:rsidRPr="00F57CF0">
        <w:t>) Left intentionally blank.</w:t>
      </w:r>
    </w:p>
    <w:p w14:paraId="26898FE3" w14:textId="76F16120" w:rsidR="00D43284" w:rsidRPr="00F57CF0" w:rsidRDefault="00BB5C10" w:rsidP="00E550B8">
      <w:pPr>
        <w:spacing w:before="100" w:beforeAutospacing="1" w:after="100" w:afterAutospacing="1"/>
        <w:jc w:val="both"/>
      </w:pPr>
      <w:r w:rsidRPr="00F57CF0">
        <w:t xml:space="preserve">    (</w:t>
      </w:r>
      <w:r w:rsidR="008E7119">
        <w:t>8</w:t>
      </w:r>
      <w:r w:rsidRPr="00F57CF0">
        <w:t>)  Intentionally left blank.</w:t>
      </w:r>
    </w:p>
    <w:p w14:paraId="22CD5BBD" w14:textId="5DD942A0" w:rsidR="008B0A13" w:rsidRPr="00F57CF0" w:rsidRDefault="00CD2A5B" w:rsidP="00FF1FF9">
      <w:pPr>
        <w:spacing w:before="100" w:beforeAutospacing="1" w:after="100" w:afterAutospacing="1"/>
        <w:jc w:val="both"/>
        <w:rPr>
          <w:b/>
        </w:rPr>
      </w:pPr>
      <w:r w:rsidRPr="00F57CF0">
        <w:rPr>
          <w:b/>
        </w:rPr>
        <w:t>SECTION 4</w:t>
      </w:r>
      <w:r w:rsidRPr="00F57CF0">
        <w:rPr>
          <w:b/>
        </w:rPr>
        <w:tab/>
        <w:t>COLLECTION AT SOURCE.</w:t>
      </w:r>
      <w:r w:rsidR="0087494E" w:rsidRPr="00F57CF0">
        <w:rPr>
          <w:b/>
        </w:rPr>
        <w:t xml:space="preserve"> </w:t>
      </w:r>
      <w:r w:rsidR="00FF1FF9" w:rsidRPr="00F57CF0">
        <w:rPr>
          <w:b/>
        </w:rPr>
        <w:t xml:space="preserve">  </w:t>
      </w:r>
    </w:p>
    <w:p w14:paraId="2DC4E1C2" w14:textId="4DD781D6" w:rsidR="00526CA8" w:rsidRPr="00F57CF0" w:rsidRDefault="00CD2A5B" w:rsidP="00FF1FF9">
      <w:pPr>
        <w:spacing w:before="100" w:beforeAutospacing="1" w:after="100" w:afterAutospacing="1"/>
        <w:jc w:val="both"/>
        <w:rPr>
          <w:rFonts w:eastAsia="Times New Roman"/>
          <w:b/>
          <w:u w:val="single"/>
        </w:rPr>
      </w:pPr>
      <w:r w:rsidRPr="00F57CF0">
        <w:rPr>
          <w:b/>
          <w:u w:val="single"/>
        </w:rPr>
        <w:t xml:space="preserve">Withholding </w:t>
      </w:r>
      <w:r w:rsidR="00C33931" w:rsidRPr="00F57CF0">
        <w:rPr>
          <w:b/>
          <w:u w:val="single"/>
        </w:rPr>
        <w:t>p</w:t>
      </w:r>
      <w:r w:rsidRPr="00F57CF0">
        <w:rPr>
          <w:b/>
          <w:u w:val="single"/>
        </w:rPr>
        <w:t>rovisions.</w:t>
      </w:r>
    </w:p>
    <w:p w14:paraId="21CF709F" w14:textId="3DC6E127" w:rsidR="006A451A" w:rsidRPr="00F57CF0" w:rsidRDefault="006A451A" w:rsidP="006A451A">
      <w:pPr>
        <w:spacing w:before="100" w:beforeAutospacing="1" w:after="100" w:afterAutospacing="1"/>
        <w:jc w:val="both"/>
      </w:pPr>
      <w:r w:rsidRPr="00F57CF0">
        <w:t xml:space="preserve">(A) Each employer, agent of an employer, or other payer located or doing business in </w:t>
      </w:r>
      <w:r w:rsidR="00D10FB7" w:rsidRPr="00F57CF0">
        <w:t>the Village of Pleasant Hill</w:t>
      </w:r>
      <w:r w:rsidRPr="00F57CF0">
        <w:t xml:space="preserve"> shall withhold an </w:t>
      </w:r>
      <w:r w:rsidR="00A32E63" w:rsidRPr="00F57CF0">
        <w:t xml:space="preserve">income tax from </w:t>
      </w:r>
      <w:r w:rsidRPr="00F57CF0">
        <w:t>the qualifying wages</w:t>
      </w:r>
      <w:r w:rsidR="00E465C6" w:rsidRPr="00F57CF0">
        <w:t xml:space="preserve"> earned and/or received by each</w:t>
      </w:r>
      <w:r w:rsidRPr="00F57CF0">
        <w:t xml:space="preserve"> employee in </w:t>
      </w:r>
      <w:r w:rsidR="00D10FB7" w:rsidRPr="00F57CF0">
        <w:t>the Village of Pleasant Hill</w:t>
      </w:r>
      <w:r w:rsidR="00A32E63" w:rsidRPr="00F57CF0">
        <w:rPr>
          <w:rFonts w:eastAsia="Times New Roman"/>
        </w:rPr>
        <w:t>.</w:t>
      </w:r>
      <w:r w:rsidRPr="00F57CF0">
        <w:t xml:space="preserve"> </w:t>
      </w:r>
      <w:r w:rsidR="00B72205" w:rsidRPr="00F57CF0">
        <w:t xml:space="preserve"> </w:t>
      </w:r>
      <w:r w:rsidR="00E465C6" w:rsidRPr="00F57CF0">
        <w:t>E</w:t>
      </w:r>
      <w:r w:rsidRPr="00F57CF0">
        <w:t xml:space="preserve">xcept for qualifying wages for which withholding is not required under </w:t>
      </w:r>
      <w:r w:rsidR="00C55E59" w:rsidRPr="00F57CF0">
        <w:t>Section</w:t>
      </w:r>
      <w:r w:rsidR="008162A8" w:rsidRPr="00F57CF0">
        <w:t xml:space="preserve"> 3</w:t>
      </w:r>
      <w:r w:rsidRPr="00F57CF0">
        <w:t xml:space="preserve"> or division </w:t>
      </w:r>
      <w:r w:rsidR="008162A8" w:rsidRPr="00F57CF0">
        <w:t xml:space="preserve">(B)(4) </w:t>
      </w:r>
      <w:r w:rsidRPr="00F57CF0">
        <w:t xml:space="preserve">or </w:t>
      </w:r>
      <w:r w:rsidR="00524ABC" w:rsidRPr="00F57CF0">
        <w:t>(6)</w:t>
      </w:r>
      <w:r w:rsidR="002F0E05" w:rsidRPr="00F57CF0">
        <w:t xml:space="preserve"> </w:t>
      </w:r>
      <w:r w:rsidRPr="00F57CF0">
        <w:t>of this section</w:t>
      </w:r>
      <w:r w:rsidR="00E465C6" w:rsidRPr="00F57CF0">
        <w:t>, the tax shall be withheld at the rate</w:t>
      </w:r>
      <w:r w:rsidR="006C4F4C" w:rsidRPr="00F57CF0">
        <w:t xml:space="preserve">, specified in Section </w:t>
      </w:r>
      <w:r w:rsidR="00F57CF0" w:rsidRPr="00F57CF0">
        <w:t>1(B)</w:t>
      </w:r>
      <w:r w:rsidR="006C4F4C" w:rsidRPr="00F57CF0">
        <w:t xml:space="preserve"> of this ordinance,</w:t>
      </w:r>
      <w:r w:rsidR="00E465C6" w:rsidRPr="00F57CF0">
        <w:t xml:space="preserve"> of </w:t>
      </w:r>
      <w:r w:rsidR="00F57CF0" w:rsidRPr="00F57CF0">
        <w:t>.75</w:t>
      </w:r>
      <w:r w:rsidR="00E465C6" w:rsidRPr="00F57CF0">
        <w:t>%.</w:t>
      </w:r>
      <w:r w:rsidR="00F57CF0" w:rsidRPr="00F57CF0">
        <w:t xml:space="preserve">  </w:t>
      </w:r>
      <w:r w:rsidRPr="00F57CF0">
        <w:t xml:space="preserve">An employer, agent of an employer, or other payer shall deduct and withhold the tax from qualifying wages on the date that the employer, agent, or other payer directly, indirectly, or constructively pays the qualifying wages to, or credits the qualifying wages to the benefit of, the employee.     </w:t>
      </w:r>
    </w:p>
    <w:p w14:paraId="2E204E64" w14:textId="7A579D80" w:rsidR="006A451A" w:rsidRPr="00F57CF0" w:rsidRDefault="006A451A" w:rsidP="006A451A">
      <w:pPr>
        <w:spacing w:before="100" w:beforeAutospacing="1" w:after="100" w:afterAutospacing="1"/>
        <w:jc w:val="both"/>
      </w:pPr>
      <w:r w:rsidRPr="00F57CF0">
        <w:lastRenderedPageBreak/>
        <w:t>(B)(</w:t>
      </w:r>
      <w:r w:rsidR="00B25AE4" w:rsidRPr="00F57CF0">
        <w:t>1</w:t>
      </w:r>
      <w:r w:rsidRPr="00F57CF0">
        <w:t xml:space="preserve">) Except as provided in division (B)(2) of this section, an employer, agent of an employer, or other payer shall remit to the </w:t>
      </w:r>
      <w:r w:rsidR="00974316" w:rsidRPr="00F57CF0">
        <w:t>Tax Administrator</w:t>
      </w:r>
      <w:r w:rsidRPr="00F57CF0">
        <w:t xml:space="preserve"> of </w:t>
      </w:r>
      <w:r w:rsidR="00F57CF0">
        <w:t>the Village of Pleasant Hill</w:t>
      </w:r>
      <w:r w:rsidRPr="00F57CF0">
        <w:t xml:space="preserve"> the greater of the income taxes deducted and withheld or the income taxes required to be deducted and withheld by the employer, agent, or other payer according to the following schedule: </w:t>
      </w:r>
    </w:p>
    <w:p w14:paraId="286C28DF" w14:textId="5C020831" w:rsidR="006A451A" w:rsidRPr="00F57CF0" w:rsidRDefault="006A451A" w:rsidP="00B25AE4">
      <w:pPr>
        <w:spacing w:before="100" w:beforeAutospacing="1" w:after="100" w:afterAutospacing="1"/>
        <w:ind w:firstLine="540"/>
        <w:jc w:val="both"/>
      </w:pPr>
      <w:r w:rsidRPr="00F57CF0">
        <w:t xml:space="preserve">(a) Taxes required to be deducted and withheld shall be remitted monthly to the </w:t>
      </w:r>
      <w:r w:rsidR="00974316" w:rsidRPr="00F57CF0">
        <w:t>Tax Administrator</w:t>
      </w:r>
      <w:r w:rsidRPr="00F57CF0">
        <w:t xml:space="preserve"> if the total taxes deducted and withheld or required to be deducted and withheld by the employer, agent, or other payer on behalf of </w:t>
      </w:r>
      <w:r w:rsidR="00F57CF0">
        <w:t>the Village of Pleasant Hill</w:t>
      </w:r>
      <w:r w:rsidRPr="00F57CF0">
        <w:t xml:space="preserve"> in the preceding calendar year exceeded </w:t>
      </w:r>
      <w:r w:rsidR="00176D3F" w:rsidRPr="00F57CF0">
        <w:t>$2,399</w:t>
      </w:r>
      <w:r w:rsidRPr="00F57CF0">
        <w:t xml:space="preserve">, or if the total amount of taxes deducted and withheld or required to be deducted and withheld on behalf of </w:t>
      </w:r>
      <w:r w:rsidR="00F57CF0">
        <w:t>the Village of Pleasant Hill</w:t>
      </w:r>
      <w:r w:rsidRPr="00F57CF0">
        <w:t xml:space="preserve"> in any month of the preceding calendar quarter exceeded </w:t>
      </w:r>
      <w:r w:rsidR="0039478F" w:rsidRPr="00F57CF0">
        <w:t>$200</w:t>
      </w:r>
      <w:r w:rsidRPr="00F57CF0">
        <w:t xml:space="preserve">. </w:t>
      </w:r>
    </w:p>
    <w:p w14:paraId="5868C4FB" w14:textId="0988A69A" w:rsidR="00B25AE4" w:rsidRPr="00F57CF0" w:rsidRDefault="006A451A" w:rsidP="00B25AE4">
      <w:pPr>
        <w:spacing w:before="100" w:beforeAutospacing="1" w:after="100" w:afterAutospacing="1"/>
        <w:jc w:val="both"/>
      </w:pPr>
      <w:r w:rsidRPr="00F57CF0">
        <w:t>Payment under division (B)(1)(a) of</w:t>
      </w:r>
      <w:r w:rsidRPr="00F57CF0">
        <w:rPr>
          <w:b/>
        </w:rPr>
        <w:t xml:space="preserve"> </w:t>
      </w:r>
      <w:r w:rsidRPr="00F57CF0">
        <w:t xml:space="preserve">this section shall be made so that the payment is received by the </w:t>
      </w:r>
      <w:r w:rsidR="00974316" w:rsidRPr="00F57CF0">
        <w:t>Tax Administrator</w:t>
      </w:r>
      <w:r w:rsidRPr="00F57CF0">
        <w:t xml:space="preserve"> not later than </w:t>
      </w:r>
      <w:r w:rsidR="007850D9" w:rsidRPr="00F57CF0">
        <w:t xml:space="preserve">15 </w:t>
      </w:r>
      <w:r w:rsidRPr="00F57CF0">
        <w:t>days af</w:t>
      </w:r>
      <w:r w:rsidR="00B25AE4" w:rsidRPr="00F57CF0">
        <w:t>ter the last day of each month</w:t>
      </w:r>
      <w:r w:rsidR="002D5F41" w:rsidRPr="00F57CF0">
        <w:t xml:space="preserve"> for which the tax was withheld</w:t>
      </w:r>
      <w:r w:rsidR="00B25AE4" w:rsidRPr="00F57CF0">
        <w:t>.</w:t>
      </w:r>
    </w:p>
    <w:p w14:paraId="4659C672" w14:textId="56A2CF6B" w:rsidR="006A451A" w:rsidRPr="00F57CF0" w:rsidRDefault="00B25AE4" w:rsidP="00B25AE4">
      <w:pPr>
        <w:spacing w:before="100" w:beforeAutospacing="1" w:after="100" w:afterAutospacing="1"/>
        <w:jc w:val="both"/>
      </w:pPr>
      <w:r w:rsidRPr="00F57CF0">
        <w:t xml:space="preserve">          </w:t>
      </w:r>
      <w:r w:rsidR="006A451A" w:rsidRPr="00F57CF0">
        <w:t xml:space="preserve">(b) Any employer, agent of an employer, or other payer not required to make payments under division (B)(1)(a) of this section of taxes required to be deducted and withheld shall make quarterly payments to the </w:t>
      </w:r>
      <w:r w:rsidR="00974316" w:rsidRPr="00F57CF0">
        <w:t>Tax Administrator</w:t>
      </w:r>
      <w:r w:rsidR="006A451A" w:rsidRPr="00F57CF0">
        <w:t xml:space="preserve"> not later than the </w:t>
      </w:r>
      <w:r w:rsidR="007850D9" w:rsidRPr="00F57CF0">
        <w:t xml:space="preserve">15th </w:t>
      </w:r>
      <w:r w:rsidR="006A451A" w:rsidRPr="00F57CF0">
        <w:t xml:space="preserve">day of the month following the end of each calendar quarter. </w:t>
      </w:r>
    </w:p>
    <w:p w14:paraId="10FD6B92" w14:textId="33CD7031" w:rsidR="00027BB2" w:rsidRPr="00F57CF0" w:rsidRDefault="00027BB2" w:rsidP="00B25AE4">
      <w:pPr>
        <w:spacing w:before="100" w:beforeAutospacing="1" w:after="100" w:afterAutospacing="1"/>
        <w:jc w:val="both"/>
      </w:pPr>
      <w:r w:rsidRPr="00F57CF0">
        <w:t xml:space="preserve">          (c)  Intentionally left blank.</w:t>
      </w:r>
    </w:p>
    <w:p w14:paraId="029EA492" w14:textId="109F395E" w:rsidR="006A451A" w:rsidRPr="00F57CF0" w:rsidRDefault="006A451A" w:rsidP="00B707BA">
      <w:pPr>
        <w:spacing w:before="100" w:beforeAutospacing="1" w:after="100" w:afterAutospacing="1"/>
        <w:jc w:val="both"/>
      </w:pPr>
      <w:r w:rsidRPr="00F57CF0">
        <w:t xml:space="preserve"> </w:t>
      </w:r>
      <w:r w:rsidRPr="00F57CF0">
        <w:rPr>
          <w:color w:val="943634" w:themeColor="accent2" w:themeShade="BF"/>
        </w:rPr>
        <w:t xml:space="preserve">    </w:t>
      </w:r>
      <w:r w:rsidRPr="00F57CF0">
        <w:t>(</w:t>
      </w:r>
      <w:r w:rsidR="00B707BA" w:rsidRPr="00F57CF0">
        <w:t>2</w:t>
      </w:r>
      <w:r w:rsidRPr="00F57CF0">
        <w:t xml:space="preserve">) </w:t>
      </w:r>
      <w:r w:rsidR="00B707BA" w:rsidRPr="00F57CF0">
        <w:t>I</w:t>
      </w:r>
      <w:r w:rsidRPr="00F57CF0">
        <w:t xml:space="preserve">f the employer, agent of an employer, or other payer is required to make payments electronically for the purpose of paying federal taxes withheld on payments to employees under </w:t>
      </w:r>
      <w:r w:rsidR="00C55E59" w:rsidRPr="00F57CF0">
        <w:t>Section</w:t>
      </w:r>
      <w:r w:rsidRPr="00F57CF0">
        <w:t xml:space="preserve"> 6302 of the Internal Re</w:t>
      </w:r>
      <w:r w:rsidR="00122648" w:rsidRPr="00F57CF0">
        <w:t>venue Code, 26 C.F.R. 31.6302-1</w:t>
      </w:r>
      <w:r w:rsidRPr="00F57CF0">
        <w:t>, or any other federal statute or regulation</w:t>
      </w:r>
      <w:r w:rsidR="00B707BA" w:rsidRPr="00F57CF0">
        <w:t xml:space="preserve">, the payment </w:t>
      </w:r>
      <w:r w:rsidR="00366A3B" w:rsidRPr="00F57CF0">
        <w:t>shall be made by electronic funds transfer to the Tax Administrator of all taxes deducted and withheld on behalf of</w:t>
      </w:r>
      <w:r w:rsidR="00366A3B" w:rsidRPr="00F57CF0">
        <w:rPr>
          <w:rFonts w:eastAsia="Times New Roman"/>
        </w:rPr>
        <w:t xml:space="preserve"> </w:t>
      </w:r>
      <w:r w:rsidR="00F57CF0">
        <w:rPr>
          <w:rFonts w:eastAsia="Times New Roman"/>
        </w:rPr>
        <w:t>the Village of Pleasant Hill</w:t>
      </w:r>
      <w:r w:rsidRPr="00F57CF0">
        <w:t xml:space="preserve">. The payment of tax by electronic funds transfer under this division does not affect an employer's, agent's, or other payer's obligation to file any return as required under this section. </w:t>
      </w:r>
    </w:p>
    <w:p w14:paraId="1B1C2020" w14:textId="25BC3D28" w:rsidR="00BC3ADB" w:rsidRPr="00F57CF0" w:rsidRDefault="00B707BA" w:rsidP="00BC3ADB">
      <w:pPr>
        <w:spacing w:before="100" w:beforeAutospacing="1" w:after="100" w:afterAutospacing="1"/>
        <w:jc w:val="both"/>
      </w:pPr>
      <w:r w:rsidRPr="00F57CF0">
        <w:t xml:space="preserve">    </w:t>
      </w:r>
      <w:r w:rsidR="006A451A" w:rsidRPr="00F57CF0">
        <w:t>(</w:t>
      </w:r>
      <w:r w:rsidR="00C42167" w:rsidRPr="00F57CF0">
        <w:t>3</w:t>
      </w:r>
      <w:r w:rsidR="006A451A" w:rsidRPr="00F57CF0">
        <w:t xml:space="preserve">) An employer, agent of an employer, or other payer shall make and file a return showing the amount of tax withheld by the employer, agent, or other payer from the qualifying wages of each employee and remitted to the </w:t>
      </w:r>
      <w:r w:rsidR="00974316" w:rsidRPr="00F57CF0">
        <w:t>Tax Administrator</w:t>
      </w:r>
      <w:r w:rsidR="006A451A" w:rsidRPr="00F57CF0">
        <w:t xml:space="preserve">. </w:t>
      </w:r>
      <w:r w:rsidR="00791ADF" w:rsidRPr="00F57CF0">
        <w:t>A</w:t>
      </w:r>
      <w:r w:rsidR="00BC3ADB" w:rsidRPr="00F57CF0">
        <w:t xml:space="preserve"> return filed by an employer, agent, or other payer under this division shall be accepted </w:t>
      </w:r>
      <w:proofErr w:type="gramStart"/>
      <w:r w:rsidR="00BC3ADB" w:rsidRPr="00F57CF0">
        <w:t xml:space="preserve">by  </w:t>
      </w:r>
      <w:r w:rsidR="00791ADF" w:rsidRPr="00F57CF0">
        <w:t>T</w:t>
      </w:r>
      <w:r w:rsidR="00BC3ADB" w:rsidRPr="00F57CF0">
        <w:t>ax</w:t>
      </w:r>
      <w:proofErr w:type="gramEnd"/>
      <w:r w:rsidR="00BC3ADB" w:rsidRPr="00F57CF0">
        <w:t xml:space="preserve"> </w:t>
      </w:r>
      <w:r w:rsidR="00791ADF" w:rsidRPr="00F57CF0">
        <w:t>A</w:t>
      </w:r>
      <w:r w:rsidR="00BC3ADB" w:rsidRPr="00F57CF0">
        <w:t xml:space="preserve">dministrator and </w:t>
      </w:r>
      <w:r w:rsidR="00F57CF0">
        <w:t>the Village of Pleasant Hill</w:t>
      </w:r>
      <w:r w:rsidR="00BC3ADB" w:rsidRPr="00F57CF0">
        <w:t xml:space="preserve"> as the return required of an </w:t>
      </w:r>
      <w:r w:rsidR="00791ADF" w:rsidRPr="00F57CF0">
        <w:t xml:space="preserve">non-resident </w:t>
      </w:r>
      <w:r w:rsidR="00BC3ADB" w:rsidRPr="00F57CF0">
        <w:t xml:space="preserve">employee whose sole income subject to the tax under this chapter/ordinance is the qualifying wages reported by the employee's employer, agent of an employer, or other payer. </w:t>
      </w:r>
    </w:p>
    <w:p w14:paraId="788793C3" w14:textId="257F0EE1" w:rsidR="006A451A" w:rsidRPr="00F57CF0" w:rsidRDefault="00B42C48" w:rsidP="006A451A">
      <w:pPr>
        <w:spacing w:before="100" w:beforeAutospacing="1" w:after="100" w:afterAutospacing="1"/>
        <w:jc w:val="both"/>
      </w:pPr>
      <w:r w:rsidRPr="00F57CF0">
        <w:t xml:space="preserve">    </w:t>
      </w:r>
      <w:r w:rsidR="006A451A" w:rsidRPr="00F57CF0">
        <w:t>(</w:t>
      </w:r>
      <w:r w:rsidR="00C42167" w:rsidRPr="00F57CF0">
        <w:t>4</w:t>
      </w:r>
      <w:r w:rsidR="006A451A" w:rsidRPr="00F57CF0">
        <w:t xml:space="preserve">) An employer, agent of an employer, or other payer is not required to withhold </w:t>
      </w:r>
      <w:r w:rsidR="00F57CF0">
        <w:t>the Village of Pleasant Hill</w:t>
      </w:r>
      <w:r w:rsidR="006A451A" w:rsidRPr="00F57CF0">
        <w:t xml:space="preserve"> income tax with respect to an individual's disqualifying disposition of an incentive stock option if, at the time of the disqualifying disposition, the individual is not an employee of either the corporation with respect to whose stock the option has been issued or of such corporation's successor entity. </w:t>
      </w:r>
    </w:p>
    <w:p w14:paraId="043C87C5" w14:textId="77777777" w:rsidR="006A451A" w:rsidRPr="00F57CF0" w:rsidRDefault="00B42C48" w:rsidP="006A451A">
      <w:pPr>
        <w:spacing w:before="100" w:beforeAutospacing="1" w:after="100" w:afterAutospacing="1"/>
        <w:jc w:val="both"/>
      </w:pPr>
      <w:r w:rsidRPr="00F57CF0">
        <w:lastRenderedPageBreak/>
        <w:t xml:space="preserve">    </w:t>
      </w:r>
      <w:r w:rsidR="006A451A" w:rsidRPr="00F57CF0">
        <w:t>(</w:t>
      </w:r>
      <w:r w:rsidR="00C42167" w:rsidRPr="00F57CF0">
        <w:t>5</w:t>
      </w:r>
      <w:r w:rsidR="006A451A" w:rsidRPr="00F57CF0">
        <w:t>)(</w:t>
      </w:r>
      <w:r w:rsidR="00E64BA3" w:rsidRPr="00F57CF0">
        <w:t>a</w:t>
      </w:r>
      <w:r w:rsidR="006A451A" w:rsidRPr="00F57CF0">
        <w:t xml:space="preserve">) An employee is not relieved from liability for a tax by the failure of the employer, agent of an employer, or other payer to withhold the tax as required under this </w:t>
      </w:r>
      <w:r w:rsidR="008B326E" w:rsidRPr="00F57CF0">
        <w:t>chapter/ordinance</w:t>
      </w:r>
      <w:r w:rsidR="006A451A" w:rsidRPr="00F57CF0">
        <w:t xml:space="preserve"> or by the employer's, agent's, or other payer's exemption from the requirement to withhold the tax. </w:t>
      </w:r>
    </w:p>
    <w:p w14:paraId="1D5067F5" w14:textId="700267DB" w:rsidR="006823B9" w:rsidRPr="00F57CF0" w:rsidRDefault="006A451A" w:rsidP="006823B9">
      <w:pPr>
        <w:spacing w:before="100" w:beforeAutospacing="1" w:after="100" w:afterAutospacing="1"/>
        <w:jc w:val="both"/>
      </w:pPr>
      <w:r w:rsidRPr="00F57CF0">
        <w:t xml:space="preserve">     </w:t>
      </w:r>
      <w:r w:rsidR="00B42C48" w:rsidRPr="00F57CF0">
        <w:t xml:space="preserve">    (</w:t>
      </w:r>
      <w:r w:rsidR="00E64BA3" w:rsidRPr="00F57CF0">
        <w:t>b</w:t>
      </w:r>
      <w:r w:rsidRPr="00F57CF0">
        <w:t xml:space="preserve">) The failure of an employer, agent of an employer, or other payer to remit to </w:t>
      </w:r>
      <w:r w:rsidR="00065C33">
        <w:t>the Village of Pleasant Hill</w:t>
      </w:r>
      <w:r w:rsidRPr="00F57CF0">
        <w:t xml:space="preserve"> the tax withheld relieves the employee from liability for that tax unless the employee colluded with the employer, agent, or other payer in connection with the failure to remit the tax withheld. </w:t>
      </w:r>
    </w:p>
    <w:p w14:paraId="19740839" w14:textId="180CEE1A" w:rsidR="007656D3" w:rsidRPr="00F57CF0" w:rsidRDefault="001767FC" w:rsidP="001767FC">
      <w:pPr>
        <w:spacing w:before="100" w:beforeAutospacing="1" w:after="100" w:afterAutospacing="1"/>
        <w:jc w:val="both"/>
      </w:pPr>
      <w:r w:rsidRPr="00F57CF0">
        <w:t xml:space="preserve">    </w:t>
      </w:r>
      <w:r w:rsidR="007656D3" w:rsidRPr="00F57CF0">
        <w:t xml:space="preserve">(6)  Compensation deferred before June 26, 2003, is not subject to </w:t>
      </w:r>
      <w:r w:rsidR="00065C33">
        <w:t>the Village of Pleasant Hill</w:t>
      </w:r>
      <w:r w:rsidR="00BC07D3" w:rsidRPr="00F57CF0">
        <w:rPr>
          <w:rFonts w:eastAsia="Times New Roman"/>
        </w:rPr>
        <w:t xml:space="preserve"> </w:t>
      </w:r>
      <w:r w:rsidR="007656D3" w:rsidRPr="00F57CF0">
        <w:t>income tax or income tax withholding requirement to the extent the deferred compensation does not constitute qualifying wages at the time the deferred compensation is paid or distributed.</w:t>
      </w:r>
    </w:p>
    <w:p w14:paraId="30B0EEE2" w14:textId="31BC9D89" w:rsidR="006823B9" w:rsidRPr="00F57CF0" w:rsidRDefault="006823B9" w:rsidP="006823B9">
      <w:pPr>
        <w:spacing w:before="100" w:beforeAutospacing="1" w:after="100" w:afterAutospacing="1"/>
        <w:jc w:val="both"/>
      </w:pPr>
      <w:r w:rsidRPr="00F57CF0">
        <w:t xml:space="preserve">    (7) Each employer, agent of an employer, or other payer required to withhold taxes is liable for the payment of that amount required to be withheld, whether or not such taxes have been withheld, and such amount shall be deemed to be held in trust for </w:t>
      </w:r>
      <w:r w:rsidR="00065C33">
        <w:t xml:space="preserve">the Village of Pleasant Hill </w:t>
      </w:r>
      <w:r w:rsidRPr="00F57CF0">
        <w:t xml:space="preserve">until such time as the withheld amount is remitted to the Tax Administrator. </w:t>
      </w:r>
    </w:p>
    <w:p w14:paraId="0DB7D58A" w14:textId="31710E90" w:rsidR="00261046" w:rsidRPr="00F57CF0" w:rsidRDefault="006823B9" w:rsidP="006A451A">
      <w:pPr>
        <w:spacing w:before="100" w:beforeAutospacing="1" w:after="100" w:afterAutospacing="1"/>
        <w:jc w:val="both"/>
      </w:pPr>
      <w:r w:rsidRPr="00F57CF0">
        <w:t xml:space="preserve">    (8) On or before the last day of February of each year, an employer shall file a withholding reconciliation return with the Tax Administrator listing: </w:t>
      </w:r>
    </w:p>
    <w:p w14:paraId="31EAF3F2" w14:textId="4BAA9D65" w:rsidR="00DD2BFE" w:rsidRPr="00F57CF0" w:rsidRDefault="006823B9" w:rsidP="006A451A">
      <w:pPr>
        <w:spacing w:before="100" w:beforeAutospacing="1" w:after="100" w:afterAutospacing="1"/>
        <w:jc w:val="both"/>
      </w:pPr>
      <w:r w:rsidRPr="00F57CF0">
        <w:t xml:space="preserve">         (a) The names, addresses, and social security numbers of all employees from whose qualifying wages tax was withheld or should have been withheld for </w:t>
      </w:r>
      <w:r w:rsidR="00065C33">
        <w:t>the Village of Pleasant Hill</w:t>
      </w:r>
      <w:r w:rsidR="006A451A" w:rsidRPr="00F57CF0">
        <w:t xml:space="preserve"> during the preceding calendar year</w:t>
      </w:r>
      <w:r w:rsidR="00DD2BFE" w:rsidRPr="00F57CF0">
        <w:t>;</w:t>
      </w:r>
      <w:r w:rsidR="006A451A" w:rsidRPr="00F57CF0">
        <w:t xml:space="preserve"> </w:t>
      </w:r>
    </w:p>
    <w:p w14:paraId="1D9D5279" w14:textId="68C19190" w:rsidR="00DD2BFE" w:rsidRPr="00F57CF0" w:rsidRDefault="00DD2BFE" w:rsidP="006A451A">
      <w:pPr>
        <w:spacing w:before="100" w:beforeAutospacing="1" w:after="100" w:afterAutospacing="1"/>
        <w:jc w:val="both"/>
      </w:pPr>
      <w:r w:rsidRPr="00F57CF0">
        <w:t xml:space="preserve">      </w:t>
      </w:r>
      <w:r w:rsidR="00601F31" w:rsidRPr="00F57CF0">
        <w:t xml:space="preserve">  </w:t>
      </w:r>
      <w:r w:rsidRPr="00F57CF0">
        <w:t xml:space="preserve"> (b) T</w:t>
      </w:r>
      <w:r w:rsidR="006A451A" w:rsidRPr="00F57CF0">
        <w:t xml:space="preserve">he amount of tax withheld, if any, from each such employee, the total amount of qualifying wages paid to such employee during the preceding calendar </w:t>
      </w:r>
      <w:proofErr w:type="gramStart"/>
      <w:r w:rsidR="006A451A" w:rsidRPr="00F57CF0">
        <w:t>year</w:t>
      </w:r>
      <w:r w:rsidR="006A451A" w:rsidRPr="00F57CF0">
        <w:rPr>
          <w:strike/>
        </w:rPr>
        <w:t>,</w:t>
      </w:r>
      <w:r w:rsidR="00C424E6" w:rsidRPr="00F57CF0">
        <w:t>;</w:t>
      </w:r>
      <w:proofErr w:type="gramEnd"/>
      <w:r w:rsidR="006A451A" w:rsidRPr="00F57CF0">
        <w:t xml:space="preserve"> </w:t>
      </w:r>
    </w:p>
    <w:p w14:paraId="3771B157" w14:textId="41F9B0E8" w:rsidR="00DD2BFE" w:rsidRPr="00F57CF0" w:rsidRDefault="00DD2BFE" w:rsidP="006A451A">
      <w:pPr>
        <w:spacing w:before="100" w:beforeAutospacing="1" w:after="100" w:afterAutospacing="1"/>
        <w:jc w:val="both"/>
      </w:pPr>
      <w:r w:rsidRPr="00F57CF0">
        <w:t xml:space="preserve">       </w:t>
      </w:r>
      <w:r w:rsidR="00601F31" w:rsidRPr="00F57CF0">
        <w:t xml:space="preserve">  </w:t>
      </w:r>
      <w:r w:rsidRPr="00F57CF0">
        <w:t>(c) T</w:t>
      </w:r>
      <w:r w:rsidR="006A451A" w:rsidRPr="00F57CF0">
        <w:t>he name of every other municipal corporation for which tax was withheld or should have been withheld from such employee du</w:t>
      </w:r>
      <w:r w:rsidR="00167D9A" w:rsidRPr="00F57CF0">
        <w:t>ring the preceding calendar yea</w:t>
      </w:r>
      <w:r w:rsidRPr="00F57CF0">
        <w:t>;</w:t>
      </w:r>
      <w:r w:rsidR="006A451A" w:rsidRPr="00F57CF0">
        <w:t xml:space="preserve"> </w:t>
      </w:r>
    </w:p>
    <w:p w14:paraId="1FAD3817" w14:textId="202B8E2A" w:rsidR="00DD2BFE" w:rsidRPr="00F57CF0" w:rsidRDefault="00DD2BFE" w:rsidP="006A451A">
      <w:pPr>
        <w:spacing w:before="100" w:beforeAutospacing="1" w:after="100" w:afterAutospacing="1"/>
        <w:jc w:val="both"/>
      </w:pPr>
      <w:r w:rsidRPr="00F57CF0">
        <w:t xml:space="preserve">      </w:t>
      </w:r>
      <w:r w:rsidR="00601F31" w:rsidRPr="00F57CF0">
        <w:t xml:space="preserve">  </w:t>
      </w:r>
      <w:r w:rsidRPr="00F57CF0">
        <w:t xml:space="preserve"> (d) A</w:t>
      </w:r>
      <w:r w:rsidR="006A451A" w:rsidRPr="00F57CF0">
        <w:t xml:space="preserve">ny other information required for federal income tax reporting purposes on Internal Revenue Service </w:t>
      </w:r>
      <w:proofErr w:type="gramStart"/>
      <w:r w:rsidR="006A451A" w:rsidRPr="00F57CF0">
        <w:t>form</w:t>
      </w:r>
      <w:proofErr w:type="gramEnd"/>
      <w:r w:rsidR="006A451A" w:rsidRPr="00F57CF0">
        <w:t xml:space="preserve"> W-2 or its equivalent form with respect to such employee</w:t>
      </w:r>
      <w:r w:rsidR="00C424E6" w:rsidRPr="00F57CF0">
        <w:t>;</w:t>
      </w:r>
      <w:r w:rsidR="006A451A" w:rsidRPr="00F57CF0">
        <w:t xml:space="preserve"> </w:t>
      </w:r>
    </w:p>
    <w:p w14:paraId="534D89E5" w14:textId="316DF2C5" w:rsidR="006A451A" w:rsidRPr="00F57CF0" w:rsidRDefault="00DD2BFE" w:rsidP="006A451A">
      <w:pPr>
        <w:spacing w:before="100" w:beforeAutospacing="1" w:after="100" w:afterAutospacing="1"/>
        <w:jc w:val="both"/>
      </w:pPr>
      <w:r w:rsidRPr="00F57CF0">
        <w:t xml:space="preserve">       </w:t>
      </w:r>
      <w:r w:rsidR="00601F31" w:rsidRPr="00F57CF0">
        <w:t xml:space="preserve">  </w:t>
      </w:r>
      <w:r w:rsidRPr="00F57CF0">
        <w:t>(e) O</w:t>
      </w:r>
      <w:r w:rsidR="006A451A" w:rsidRPr="00F57CF0">
        <w:t xml:space="preserve">ther information as may be required by the </w:t>
      </w:r>
      <w:r w:rsidR="00974316" w:rsidRPr="00F57CF0">
        <w:t>Tax Administrator</w:t>
      </w:r>
      <w:r w:rsidR="006A451A" w:rsidRPr="00F57CF0">
        <w:t xml:space="preserve">. </w:t>
      </w:r>
    </w:p>
    <w:p w14:paraId="60AFF13A" w14:textId="77777777" w:rsidR="006A451A" w:rsidRPr="00F57CF0" w:rsidRDefault="00601F31" w:rsidP="006A451A">
      <w:pPr>
        <w:spacing w:before="100" w:beforeAutospacing="1" w:after="100" w:afterAutospacing="1"/>
        <w:jc w:val="both"/>
      </w:pPr>
      <w:r w:rsidRPr="00F57CF0">
        <w:t xml:space="preserve">    </w:t>
      </w:r>
      <w:r w:rsidR="006A451A" w:rsidRPr="00F57CF0">
        <w:t>(</w:t>
      </w:r>
      <w:r w:rsidR="00785166" w:rsidRPr="00F57CF0">
        <w:t>9</w:t>
      </w:r>
      <w:r w:rsidR="006A451A" w:rsidRPr="00F57CF0">
        <w:t xml:space="preserve">) The officer or the employee of the employer, agent of an employer, or other payer with control or direct supervision of or charged with the responsibility for withholding the tax or filing the reports and making payments as required by this section, shall be personally liable for a failure to file a report or pay the tax due as required by this section. The dissolution of an employer, agent of an employer, or other payer does not discharge the officer's or employee's liability for a failure of the employer, agent of an employer, or other payer to file returns or pay any tax due. </w:t>
      </w:r>
    </w:p>
    <w:p w14:paraId="58C63282" w14:textId="28BFF330" w:rsidR="006A451A" w:rsidRPr="00F57CF0" w:rsidRDefault="00E00145" w:rsidP="006A451A">
      <w:pPr>
        <w:spacing w:before="100" w:beforeAutospacing="1" w:after="100" w:afterAutospacing="1"/>
        <w:jc w:val="both"/>
      </w:pPr>
      <w:r w:rsidRPr="00F57CF0">
        <w:t xml:space="preserve">    </w:t>
      </w:r>
      <w:r w:rsidR="006A451A" w:rsidRPr="00F57CF0">
        <w:t>(</w:t>
      </w:r>
      <w:r w:rsidR="00730919" w:rsidRPr="00F57CF0">
        <w:t>10</w:t>
      </w:r>
      <w:r w:rsidR="006A451A" w:rsidRPr="00F57CF0">
        <w:t xml:space="preserve">) An employer is required to deduct and withhold </w:t>
      </w:r>
      <w:r w:rsidR="00065C33">
        <w:t>the Village of Pleasant Hill</w:t>
      </w:r>
      <w:r w:rsidR="00DD2BFE" w:rsidRPr="00F57CF0">
        <w:t xml:space="preserve"> </w:t>
      </w:r>
      <w:r w:rsidR="006A451A" w:rsidRPr="00F57CF0">
        <w:t>income tax on tips and gratuities received by the employer's employees and constituting qualifying wages</w:t>
      </w:r>
      <w:r w:rsidR="00DD2BFE" w:rsidRPr="00F57CF0">
        <w:t>, but</w:t>
      </w:r>
      <w:r w:rsidR="006A451A" w:rsidRPr="00F57CF0">
        <w:t xml:space="preserve"> only to the extent that the tips and gratuities are under the employer's control. For the purposes of </w:t>
      </w:r>
      <w:r w:rsidR="006A451A" w:rsidRPr="00F57CF0">
        <w:lastRenderedPageBreak/>
        <w:t xml:space="preserve">this division, a tip or gratuity is under the employer's control if the tip or gratuity is paid by the customer to the employer for subsequent remittance to the employee, or if the customer pays the tip or gratuity by credit card, debit card, or other electronic means. </w:t>
      </w:r>
    </w:p>
    <w:p w14:paraId="0897F323" w14:textId="3164BBDB" w:rsidR="0099423C" w:rsidRPr="00F57CF0" w:rsidRDefault="00E00145" w:rsidP="00F603B7">
      <w:pPr>
        <w:spacing w:before="100" w:beforeAutospacing="1" w:after="100" w:afterAutospacing="1"/>
        <w:jc w:val="both"/>
      </w:pPr>
      <w:r w:rsidRPr="00F57CF0">
        <w:t xml:space="preserve">    </w:t>
      </w:r>
      <w:r w:rsidR="006A451A" w:rsidRPr="00F57CF0">
        <w:t>(</w:t>
      </w:r>
      <w:r w:rsidR="00730919" w:rsidRPr="00F57CF0">
        <w:t>11</w:t>
      </w:r>
      <w:r w:rsidR="006A451A" w:rsidRPr="00F57CF0">
        <w:t xml:space="preserve">) </w:t>
      </w:r>
      <w:r w:rsidR="00974316" w:rsidRPr="00F57CF0">
        <w:t>The</w:t>
      </w:r>
      <w:r w:rsidR="006A451A" w:rsidRPr="00F57CF0">
        <w:t xml:space="preserve"> </w:t>
      </w:r>
      <w:r w:rsidR="00974316" w:rsidRPr="00F57CF0">
        <w:t>Tax Administrator</w:t>
      </w:r>
      <w:r w:rsidR="006A451A" w:rsidRPr="00F57CF0">
        <w:t xml:space="preserve"> shall consider any tax withheld by an employer at the request of an employee</w:t>
      </w:r>
      <w:r w:rsidR="00730919" w:rsidRPr="00F57CF0">
        <w:t>,</w:t>
      </w:r>
      <w:r w:rsidR="006A451A" w:rsidRPr="00F57CF0">
        <w:t xml:space="preserve"> when such tax is not otherwise required to be withheld by this </w:t>
      </w:r>
      <w:r w:rsidR="008B326E" w:rsidRPr="00F57CF0">
        <w:t>ordinance</w:t>
      </w:r>
      <w:r w:rsidR="00730919" w:rsidRPr="00F57CF0">
        <w:rPr>
          <w:u w:val="single"/>
        </w:rPr>
        <w:t>,</w:t>
      </w:r>
      <w:r w:rsidR="006A451A" w:rsidRPr="00F57CF0">
        <w:t xml:space="preserve"> to be tax required to be withheld and remitted for</w:t>
      </w:r>
      <w:r w:rsidR="00F603B7" w:rsidRPr="00F57CF0">
        <w:t xml:space="preserve"> the purposes of this section</w:t>
      </w:r>
    </w:p>
    <w:p w14:paraId="728EDDE2" w14:textId="10A2BE1A" w:rsidR="00A111FE" w:rsidRPr="00F57CF0" w:rsidRDefault="00B35821" w:rsidP="00AE2AE5">
      <w:pPr>
        <w:tabs>
          <w:tab w:val="left" w:pos="2700"/>
        </w:tabs>
        <w:spacing w:before="100" w:beforeAutospacing="1" w:after="100" w:afterAutospacing="1"/>
        <w:jc w:val="both"/>
        <w:rPr>
          <w:rFonts w:eastAsia="Times New Roman"/>
          <w:b/>
          <w:u w:val="single"/>
        </w:rPr>
      </w:pPr>
      <w:r w:rsidRPr="00F57CF0">
        <w:rPr>
          <w:rFonts w:eastAsia="Times New Roman"/>
          <w:b/>
          <w:u w:val="single"/>
        </w:rPr>
        <w:t>Occasional Entrant - Withholding.</w:t>
      </w:r>
    </w:p>
    <w:p w14:paraId="6DE3238E" w14:textId="66143C90"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w:t>
      </w:r>
      <w:r w:rsidR="00815621" w:rsidRPr="00F57CF0">
        <w:rPr>
          <w:rFonts w:eastAsia="Times New Roman"/>
        </w:rPr>
        <w:t>(C)</w:t>
      </w:r>
      <w:r w:rsidRPr="00F57CF0">
        <w:rPr>
          <w:rFonts w:eastAsia="Times New Roman"/>
        </w:rPr>
        <w:t xml:space="preserve">(1) As used in this division: </w:t>
      </w:r>
    </w:p>
    <w:p w14:paraId="3DD7F38D" w14:textId="77777777"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(a) "Employer" includes a person that is a related member to or of an employer. </w:t>
      </w:r>
    </w:p>
    <w:p w14:paraId="20A73088" w14:textId="77777777" w:rsidR="00A111FE" w:rsidRPr="00F57CF0" w:rsidRDefault="00A111FE" w:rsidP="00A111FE">
      <w:pPr>
        <w:spacing w:before="100" w:beforeAutospacing="1" w:after="100" w:afterAutospacing="1"/>
        <w:ind w:firstLine="270"/>
        <w:jc w:val="both"/>
        <w:rPr>
          <w:rFonts w:eastAsia="Times New Roman"/>
        </w:rPr>
      </w:pPr>
      <w:r w:rsidRPr="00F57CF0">
        <w:rPr>
          <w:rFonts w:eastAsia="Times New Roman"/>
        </w:rPr>
        <w:t xml:space="preserve">    (b) "Fixed location" means a permanent place of doing business in this state, such as an office, warehouse, storefront, or similar location owned or controlled by an employer.</w:t>
      </w:r>
    </w:p>
    <w:p w14:paraId="48FD8FBF" w14:textId="77777777"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(c) "Principal place of work" means the fixed location to which an employee is required to report for employment duties on a regular and ordinary basis. If the employee is not required to report for employment duties on a regular and ordinary basis to a fixed location, "principal place of work" means the worksite location in this state to which the employee is required to report for employment duties on a regular and ordinary basis. If the employee is not required to report for employment duties on a regular and ordinary basis to a fixed location or worksite location, "principal place of work" means the location in this state at which the employee spends the greatest number of days in a calendar year performing services for or on behalf of the employee's employer. </w:t>
      </w:r>
    </w:p>
    <w:p w14:paraId="42807105" w14:textId="6EF20680" w:rsidR="00A111FE" w:rsidRPr="00F57CF0" w:rsidRDefault="00A111FE" w:rsidP="00A111FE">
      <w:pPr>
        <w:spacing w:before="100" w:beforeAutospacing="1" w:after="100" w:afterAutospacing="1"/>
        <w:jc w:val="both"/>
        <w:rPr>
          <w:rFonts w:eastAsia="Times New Roman"/>
          <w:strike/>
        </w:rPr>
      </w:pPr>
      <w:r w:rsidRPr="00F57CF0">
        <w:rPr>
          <w:rFonts w:eastAsia="Times New Roman"/>
        </w:rPr>
        <w:t xml:space="preserve">If there is not a single municipal corporation in which the employee spent the "greatest number of days in a calendar year" performing services for or on behalf of the employer, but instead there are two or more municipal corporations in which the employee spent an identical number of days that is greater than the number of days the employee spent in any other municipal corporation, the employer shall allocate any of the employee's qualifying wages subject to division </w:t>
      </w:r>
      <w:r w:rsidR="00815621" w:rsidRPr="00F57CF0">
        <w:rPr>
          <w:rFonts w:eastAsia="Times New Roman"/>
        </w:rPr>
        <w:t>(C)</w:t>
      </w:r>
      <w:r w:rsidR="008E016E" w:rsidRPr="00F57CF0">
        <w:rPr>
          <w:rFonts w:eastAsia="Times New Roman"/>
        </w:rPr>
        <w:t>(2</w:t>
      </w:r>
      <w:r w:rsidR="00673492" w:rsidRPr="00F57CF0">
        <w:rPr>
          <w:rFonts w:eastAsia="Times New Roman"/>
        </w:rPr>
        <w:t>)(a)(</w:t>
      </w:r>
      <w:proofErr w:type="spellStart"/>
      <w:r w:rsidR="00673492" w:rsidRPr="00F57CF0">
        <w:rPr>
          <w:rFonts w:eastAsia="Times New Roman"/>
        </w:rPr>
        <w:t>i</w:t>
      </w:r>
      <w:proofErr w:type="spellEnd"/>
      <w:r w:rsidR="00673492" w:rsidRPr="00F57CF0">
        <w:rPr>
          <w:rFonts w:eastAsia="Times New Roman"/>
        </w:rPr>
        <w:t>)</w:t>
      </w:r>
      <w:r w:rsidRPr="00F57CF0">
        <w:rPr>
          <w:rFonts w:eastAsia="Times New Roman"/>
        </w:rPr>
        <w:t xml:space="preserve"> of this section among those two or more municipal corporations. The allocation shall be made using any fair and reasonable method, including, but not limited to, an equal allocation among such municipal corporations or an allocation based upon the time spent or sales made by the employee in each such municipal corporation. A municipal corporation to which qualifying wages are allocated under this division shall be the employee's "principal place of work" with respect to those qualifying wages for the purposes of this section.</w:t>
      </w:r>
    </w:p>
    <w:p w14:paraId="547CB677" w14:textId="7CE587F7"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For the purposes of this division, the location at which an employee spends a particular day shall be determined in accordance with division </w:t>
      </w:r>
      <w:r w:rsidR="00815621" w:rsidRPr="00F57CF0">
        <w:rPr>
          <w:rFonts w:eastAsia="Times New Roman"/>
        </w:rPr>
        <w:t>(C)</w:t>
      </w:r>
      <w:r w:rsidR="008E016E" w:rsidRPr="00F57CF0">
        <w:rPr>
          <w:rFonts w:eastAsia="Times New Roman"/>
        </w:rPr>
        <w:t>(2)(b)</w:t>
      </w:r>
      <w:r w:rsidRPr="00F57CF0">
        <w:rPr>
          <w:rFonts w:eastAsia="Times New Roman"/>
        </w:rPr>
        <w:t xml:space="preserve"> of this section, except that "location" shall be substituted for "municipal corporation" wherever "municipal corporation" appears in that division. </w:t>
      </w:r>
    </w:p>
    <w:p w14:paraId="4F70D16A" w14:textId="77777777"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(d) "Professional athlete" means an athlete who performs services in a professional athletic event for wages or other remuneration. </w:t>
      </w:r>
    </w:p>
    <w:p w14:paraId="361EB5B6" w14:textId="77777777" w:rsidR="00A111FE" w:rsidRPr="00F57CF0" w:rsidRDefault="00A111FE" w:rsidP="00A111FE">
      <w:pPr>
        <w:spacing w:before="100" w:beforeAutospacing="1" w:after="100" w:afterAutospacing="1"/>
        <w:jc w:val="both"/>
        <w:rPr>
          <w:rFonts w:eastAsia="Times New Roman"/>
        </w:rPr>
      </w:pPr>
      <w:r w:rsidRPr="00F57CF0">
        <w:rPr>
          <w:rFonts w:eastAsia="Times New Roman"/>
        </w:rPr>
        <w:lastRenderedPageBreak/>
        <w:t xml:space="preserve">        (e) "Professional entertainer" means a person who performs services in the professional performing arts for wages or other remuneration on a per-event basis. </w:t>
      </w:r>
    </w:p>
    <w:p w14:paraId="532DD7AA" w14:textId="77777777"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(f) "Public figure" means a person of prominence who performs services at discrete events, such as speeches, public appearances, or similar events, for wages or other remuneration on a per-event basis.      </w:t>
      </w:r>
    </w:p>
    <w:p w14:paraId="20B778B7" w14:textId="514C80CD"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(g) "Worksite location" means a construction site or other temporary worksite in this state at which the employer provides services for more than 20 days during the calendar year. "Worksite location" does not include the home of an employee. </w:t>
      </w:r>
    </w:p>
    <w:p w14:paraId="399EC3CC" w14:textId="19988FEB"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(2)(a) Subject to divisions </w:t>
      </w:r>
      <w:r w:rsidR="00815621" w:rsidRPr="00F57CF0">
        <w:rPr>
          <w:rFonts w:eastAsia="Times New Roman"/>
        </w:rPr>
        <w:t>(C)</w:t>
      </w:r>
      <w:r w:rsidR="005A3B51" w:rsidRPr="00F57CF0">
        <w:rPr>
          <w:rFonts w:eastAsia="Times New Roman"/>
        </w:rPr>
        <w:t xml:space="preserve">(3), (5), (6), and (7) </w:t>
      </w:r>
      <w:r w:rsidRPr="00F57CF0">
        <w:rPr>
          <w:rFonts w:eastAsia="Times New Roman"/>
        </w:rPr>
        <w:t xml:space="preserve">of this section, an employer is not required to withhold </w:t>
      </w:r>
      <w:r w:rsidR="00065C33">
        <w:rPr>
          <w:rFonts w:eastAsia="Times New Roman"/>
        </w:rPr>
        <w:t>the Village of Pleasant Hill</w:t>
      </w:r>
      <w:r w:rsidRPr="00F57CF0">
        <w:rPr>
          <w:rFonts w:eastAsia="Times New Roman"/>
        </w:rPr>
        <w:t xml:space="preserve"> income tax on qualifying wages paid to an employee for the performance of personal services in </w:t>
      </w:r>
      <w:r w:rsidR="00065C33">
        <w:rPr>
          <w:rFonts w:eastAsia="Times New Roman"/>
        </w:rPr>
        <w:t>the Village of Pleasant Hill</w:t>
      </w:r>
      <w:r w:rsidRPr="00F57CF0">
        <w:rPr>
          <w:rFonts w:eastAsia="Times New Roman"/>
        </w:rPr>
        <w:t xml:space="preserve"> if the employee performed such services in </w:t>
      </w:r>
      <w:r w:rsidR="00065C33">
        <w:rPr>
          <w:rFonts w:eastAsia="Times New Roman"/>
        </w:rPr>
        <w:t>the Village of Pleasant Hill</w:t>
      </w:r>
      <w:r w:rsidRPr="00F57CF0">
        <w:rPr>
          <w:rFonts w:eastAsia="Times New Roman"/>
        </w:rPr>
        <w:t xml:space="preserve"> on 20 or fewer days in a calendar year, unless one of the following conditions applies: </w:t>
      </w:r>
    </w:p>
    <w:p w14:paraId="1ACA2F3F" w14:textId="62AD7BCD"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w:t>
      </w:r>
      <w:proofErr w:type="spellStart"/>
      <w:r w:rsidRPr="00F57CF0">
        <w:rPr>
          <w:rFonts w:eastAsia="Times New Roman"/>
        </w:rPr>
        <w:t>i</w:t>
      </w:r>
      <w:proofErr w:type="spellEnd"/>
      <w:r w:rsidRPr="00F57CF0">
        <w:rPr>
          <w:rFonts w:eastAsia="Times New Roman"/>
        </w:rPr>
        <w:t xml:space="preserve">) The employee's principal place of work is located in </w:t>
      </w:r>
      <w:r w:rsidR="00065C33">
        <w:rPr>
          <w:rFonts w:eastAsia="Times New Roman"/>
        </w:rPr>
        <w:t>the Village of Pleasant Hill</w:t>
      </w:r>
      <w:r w:rsidRPr="00F57CF0">
        <w:rPr>
          <w:rFonts w:eastAsia="Times New Roman"/>
        </w:rPr>
        <w:t xml:space="preserve">. </w:t>
      </w:r>
    </w:p>
    <w:p w14:paraId="598337F6" w14:textId="3CD74212"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(ii) The employee performed services at one or more presumed worksite locations in </w:t>
      </w:r>
      <w:r w:rsidR="00065C33">
        <w:rPr>
          <w:rFonts w:eastAsia="Times New Roman"/>
        </w:rPr>
        <w:t>the Village of Pleasant Hill</w:t>
      </w:r>
      <w:r w:rsidRPr="00F57CF0">
        <w:rPr>
          <w:rFonts w:eastAsia="Times New Roman"/>
        </w:rPr>
        <w:t xml:space="preserve">. For the purposes of this division, "presumed worksite location" means a construction site or other temporary worksite in </w:t>
      </w:r>
      <w:r w:rsidR="00065C33">
        <w:rPr>
          <w:rFonts w:eastAsia="Times New Roman"/>
        </w:rPr>
        <w:t>the Village of Pleasant Hill</w:t>
      </w:r>
      <w:r w:rsidRPr="00F57CF0">
        <w:rPr>
          <w:rFonts w:eastAsia="Times New Roman"/>
        </w:rPr>
        <w:t xml:space="preserve"> at which the employer provides or provided services that can reasonably be, or would have been, expected by the employer to last more than 20 days in a calendar year. Services can "reasonably be expected by the employer to last more than 20 days" if either of the following applies at the time the services commence: </w:t>
      </w:r>
    </w:p>
    <w:p w14:paraId="1A06BB6D" w14:textId="22D0A907"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    (a) The nature of the services </w:t>
      </w:r>
      <w:r w:rsidR="00914A34" w:rsidRPr="00F57CF0">
        <w:rPr>
          <w:rFonts w:eastAsia="Times New Roman"/>
        </w:rPr>
        <w:t>is</w:t>
      </w:r>
      <w:r w:rsidRPr="00F57CF0">
        <w:rPr>
          <w:rFonts w:eastAsia="Times New Roman"/>
        </w:rPr>
        <w:t xml:space="preserve"> such that it will require more than 20 days of the services to complete the services; </w:t>
      </w:r>
    </w:p>
    <w:p w14:paraId="0F50FD06" w14:textId="77777777"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w:t>
      </w:r>
      <w:r w:rsidRPr="00F57CF0">
        <w:rPr>
          <w:rFonts w:eastAsia="Times New Roman"/>
        </w:rPr>
        <w:tab/>
        <w:t xml:space="preserve">    (b) The agreement between the employer and its customer to perform services at a location requires the employer to perform the services at the location for more than 20 days. </w:t>
      </w:r>
    </w:p>
    <w:p w14:paraId="31077A0A" w14:textId="67137F85"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(iii) The employee is a resident of </w:t>
      </w:r>
      <w:r w:rsidR="00065C33">
        <w:rPr>
          <w:rFonts w:eastAsia="Times New Roman"/>
        </w:rPr>
        <w:t>the Village of Pleasant Hill</w:t>
      </w:r>
      <w:r w:rsidRPr="00F57CF0">
        <w:rPr>
          <w:rFonts w:eastAsia="Times New Roman"/>
        </w:rPr>
        <w:t xml:space="preserve"> and has requested that the employer withhold tax from the employee's qualifying wages as provided in </w:t>
      </w:r>
      <w:r w:rsidR="00123CC5" w:rsidRPr="00F57CF0">
        <w:rPr>
          <w:rFonts w:eastAsia="Times New Roman"/>
        </w:rPr>
        <w:t>Section</w:t>
      </w:r>
      <w:r w:rsidR="005A3B51" w:rsidRPr="00F57CF0">
        <w:rPr>
          <w:rFonts w:eastAsia="Times New Roman"/>
        </w:rPr>
        <w:t xml:space="preserve"> 4</w:t>
      </w:r>
      <w:r w:rsidRPr="00F57CF0">
        <w:rPr>
          <w:rFonts w:eastAsia="Times New Roman"/>
        </w:rPr>
        <w:t xml:space="preserve">. </w:t>
      </w:r>
    </w:p>
    <w:p w14:paraId="06E1A794" w14:textId="77777777"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(iv) The employee is a professional athlete, professional entertainer, or public figure, and the qualifying wages are paid for the performance of services in the employee's capacity as a professional athlete, professional entertainer, or public figure. </w:t>
      </w:r>
    </w:p>
    <w:p w14:paraId="19E6995B" w14:textId="6272578F"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(b) For the purposes of division </w:t>
      </w:r>
      <w:r w:rsidR="00815621" w:rsidRPr="00F57CF0">
        <w:rPr>
          <w:rFonts w:eastAsia="Times New Roman"/>
        </w:rPr>
        <w:t>(C)</w:t>
      </w:r>
      <w:r w:rsidR="004746C4" w:rsidRPr="00F57CF0">
        <w:rPr>
          <w:rFonts w:eastAsia="Times New Roman"/>
        </w:rPr>
        <w:t>(2)(a)</w:t>
      </w:r>
      <w:r w:rsidRPr="00F57CF0">
        <w:rPr>
          <w:rFonts w:eastAsia="Times New Roman"/>
        </w:rPr>
        <w:t xml:space="preserve"> of this section, an employee shall be considered to have spent a day performing services in </w:t>
      </w:r>
      <w:r w:rsidR="00065C33">
        <w:rPr>
          <w:rFonts w:eastAsia="Times New Roman"/>
        </w:rPr>
        <w:t>the Village of Pleasant Hill</w:t>
      </w:r>
      <w:r w:rsidRPr="00F57CF0">
        <w:rPr>
          <w:rFonts w:eastAsia="Times New Roman"/>
        </w:rPr>
        <w:t xml:space="preserve"> only if the employee spent more time performing services for or on behalf of the employer in </w:t>
      </w:r>
      <w:r w:rsidR="00065C33">
        <w:rPr>
          <w:rFonts w:eastAsia="Times New Roman"/>
        </w:rPr>
        <w:t>the Village of Pleasant Hill</w:t>
      </w:r>
      <w:r w:rsidRPr="00F57CF0">
        <w:rPr>
          <w:rFonts w:eastAsia="Times New Roman"/>
        </w:rPr>
        <w:t xml:space="preserve"> than in any other municipal corporation on that day. For the purposes of determining the amount of time an employee spent in a particular location, the time spent performing one or more of the </w:t>
      </w:r>
      <w:r w:rsidRPr="00F57CF0">
        <w:rPr>
          <w:rFonts w:eastAsia="Times New Roman"/>
        </w:rPr>
        <w:lastRenderedPageBreak/>
        <w:t xml:space="preserve">following activities shall be considered to have been spent at the employee's principal place of work: </w:t>
      </w:r>
    </w:p>
    <w:p w14:paraId="3E960190" w14:textId="77777777"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w:t>
      </w:r>
      <w:proofErr w:type="spellStart"/>
      <w:r w:rsidRPr="00F57CF0">
        <w:rPr>
          <w:rFonts w:eastAsia="Times New Roman"/>
        </w:rPr>
        <w:t>i</w:t>
      </w:r>
      <w:proofErr w:type="spellEnd"/>
      <w:r w:rsidRPr="00F57CF0">
        <w:rPr>
          <w:rFonts w:eastAsia="Times New Roman"/>
        </w:rPr>
        <w:t xml:space="preserve">) Traveling to the location at which the employee will first perform services for the employer for the day; </w:t>
      </w:r>
    </w:p>
    <w:p w14:paraId="1BC6D26C" w14:textId="77777777"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(ii) Traveling from a location at which the employee was performing services for the employer to any other location; </w:t>
      </w:r>
    </w:p>
    <w:p w14:paraId="35833C4C" w14:textId="77777777"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(iii) Traveling from any location to another location in order to pick up or load, for the purpose of transportation or delivery, property that has been purchased, sold, assembled, fabricated, repaired, refurbished, processed, remanufactured, or improved by the employee's employer; </w:t>
      </w:r>
    </w:p>
    <w:p w14:paraId="06ACF8E5" w14:textId="3A98DB36"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(iv) Transporting or delivering property described in division </w:t>
      </w:r>
      <w:r w:rsidR="00815621" w:rsidRPr="00F57CF0">
        <w:rPr>
          <w:rFonts w:eastAsia="Times New Roman"/>
        </w:rPr>
        <w:t>(C)</w:t>
      </w:r>
      <w:r w:rsidR="001F1A8C" w:rsidRPr="00F57CF0">
        <w:rPr>
          <w:rFonts w:eastAsia="Times New Roman"/>
        </w:rPr>
        <w:t>(2)(b)(iii)</w:t>
      </w:r>
      <w:r w:rsidRPr="00F57CF0">
        <w:rPr>
          <w:rFonts w:eastAsia="Times New Roman"/>
        </w:rPr>
        <w:t xml:space="preserve"> of this section, provided that, upon delivery of the property, the employee does not temporarily or permanently affix the property to real estate owned, used, or controlled by a person other than the employee's employer; </w:t>
      </w:r>
    </w:p>
    <w:p w14:paraId="34D50F08" w14:textId="77777777" w:rsidR="00A111FE" w:rsidRPr="00F57CF0" w:rsidRDefault="00A111FE" w:rsidP="00A111FE">
      <w:pPr>
        <w:spacing w:before="100" w:beforeAutospacing="1" w:after="100" w:afterAutospacing="1"/>
        <w:ind w:firstLine="720"/>
        <w:jc w:val="both"/>
        <w:rPr>
          <w:rFonts w:eastAsia="Times New Roman"/>
        </w:rPr>
      </w:pPr>
      <w:r w:rsidRPr="00F57CF0">
        <w:rPr>
          <w:rFonts w:eastAsia="Times New Roman"/>
        </w:rPr>
        <w:t xml:space="preserve">(v) Traveling from the location at which the employee makes the employee's final delivery or pick-up for the day to either the employee's principal place of work or a location at which the employee will not perform services for the employer. </w:t>
      </w:r>
    </w:p>
    <w:p w14:paraId="6CAE7554" w14:textId="4A75A53E"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(3) If the principal place of work of an employee is located in another Ohio municipal corporation that imposes an income tax, the exception from withholding requirements described in division </w:t>
      </w:r>
      <w:r w:rsidR="00815621" w:rsidRPr="00F57CF0">
        <w:rPr>
          <w:rFonts w:eastAsia="Times New Roman"/>
        </w:rPr>
        <w:t>(C)</w:t>
      </w:r>
      <w:r w:rsidR="001F1A8C" w:rsidRPr="00F57CF0">
        <w:rPr>
          <w:rFonts w:eastAsia="Times New Roman"/>
        </w:rPr>
        <w:t xml:space="preserve">(2)(a) </w:t>
      </w:r>
      <w:r w:rsidRPr="00F57CF0">
        <w:rPr>
          <w:rFonts w:eastAsia="Times New Roman"/>
        </w:rPr>
        <w:t xml:space="preserve">of this section shall apply only if, with respect to the employee's qualifying wages described in that division, the employer withholds and remits tax on such qualifying wages to that municipal corporation. </w:t>
      </w:r>
    </w:p>
    <w:p w14:paraId="7BD80608" w14:textId="00252374"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(4)(a) Except as provided in division </w:t>
      </w:r>
      <w:r w:rsidR="00815621" w:rsidRPr="00F57CF0">
        <w:rPr>
          <w:rFonts w:eastAsia="Times New Roman"/>
        </w:rPr>
        <w:t>(C)</w:t>
      </w:r>
      <w:r w:rsidR="001F1A8C" w:rsidRPr="00F57CF0">
        <w:rPr>
          <w:rFonts w:eastAsia="Times New Roman"/>
        </w:rPr>
        <w:t>(4)(b)</w:t>
      </w:r>
      <w:r w:rsidRPr="00F57CF0">
        <w:rPr>
          <w:rFonts w:eastAsia="Times New Roman"/>
        </w:rPr>
        <w:t xml:space="preserve"> of this section, if, during a calendar year, the number of days an employee spends performing personal services in </w:t>
      </w:r>
      <w:r w:rsidR="00065C33">
        <w:rPr>
          <w:rFonts w:eastAsia="Times New Roman"/>
        </w:rPr>
        <w:t>the Village of Pleasant Hill</w:t>
      </w:r>
      <w:r w:rsidRPr="00F57CF0">
        <w:rPr>
          <w:rFonts w:eastAsia="Times New Roman"/>
        </w:rPr>
        <w:t xml:space="preserve"> exceeds the 20-day threshold, the employer shall withhold and remit tax to </w:t>
      </w:r>
      <w:r w:rsidR="00F37DB8">
        <w:rPr>
          <w:rFonts w:eastAsia="Times New Roman"/>
        </w:rPr>
        <w:t>the Village of Pleasant Hill</w:t>
      </w:r>
      <w:r w:rsidRPr="00F57CF0">
        <w:rPr>
          <w:rFonts w:eastAsia="Times New Roman"/>
        </w:rPr>
        <w:t xml:space="preserve"> for any subsequent days in that calendar year on which the employer pays qualifying wages to the employee for personal services performed in </w:t>
      </w:r>
      <w:r w:rsidR="00F37DB8">
        <w:rPr>
          <w:rFonts w:eastAsia="Times New Roman"/>
        </w:rPr>
        <w:t>the Village of Pleasant Hill</w:t>
      </w:r>
      <w:r w:rsidRPr="00F57CF0">
        <w:rPr>
          <w:rFonts w:eastAsia="Times New Roman"/>
        </w:rPr>
        <w:t xml:space="preserve">. </w:t>
      </w:r>
    </w:p>
    <w:p w14:paraId="296C5E1D" w14:textId="5CF75B44"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(b) An employer required to begin withholding tax for </w:t>
      </w:r>
      <w:r w:rsidR="00F37DB8">
        <w:rPr>
          <w:rFonts w:eastAsia="Times New Roman"/>
        </w:rPr>
        <w:t>the Village of Pleasant Hill</w:t>
      </w:r>
      <w:r w:rsidRPr="00F57CF0">
        <w:rPr>
          <w:rFonts w:eastAsia="Times New Roman"/>
        </w:rPr>
        <w:t xml:space="preserve"> under division </w:t>
      </w:r>
      <w:r w:rsidR="00815621" w:rsidRPr="00F57CF0">
        <w:rPr>
          <w:rFonts w:eastAsia="Times New Roman"/>
        </w:rPr>
        <w:t>(C)</w:t>
      </w:r>
      <w:r w:rsidR="00AE4C70" w:rsidRPr="00F57CF0">
        <w:rPr>
          <w:rFonts w:eastAsia="Times New Roman"/>
        </w:rPr>
        <w:t>(4)(a)</w:t>
      </w:r>
      <w:r w:rsidR="00936457" w:rsidRPr="00F57CF0">
        <w:rPr>
          <w:rFonts w:eastAsia="Times New Roman"/>
        </w:rPr>
        <w:t xml:space="preserve"> </w:t>
      </w:r>
      <w:r w:rsidRPr="00F57CF0">
        <w:rPr>
          <w:rFonts w:eastAsia="Times New Roman"/>
        </w:rPr>
        <w:t xml:space="preserve">of this section may elect to withhold tax for </w:t>
      </w:r>
      <w:r w:rsidR="00F37DB8">
        <w:rPr>
          <w:rFonts w:eastAsia="Times New Roman"/>
        </w:rPr>
        <w:t>the Village of Pleasant Hill</w:t>
      </w:r>
      <w:r w:rsidRPr="00F57CF0">
        <w:rPr>
          <w:rFonts w:eastAsia="Times New Roman"/>
        </w:rPr>
        <w:t xml:space="preserve"> for the first 20 days on which the employer paid qualifying wages to the employee for personal services performed in </w:t>
      </w:r>
      <w:r w:rsidR="00F37DB8">
        <w:rPr>
          <w:rFonts w:eastAsia="Times New Roman"/>
        </w:rPr>
        <w:t>the Village of Pleasant Hill</w:t>
      </w:r>
      <w:r w:rsidRPr="00F57CF0">
        <w:rPr>
          <w:rFonts w:eastAsia="Times New Roman"/>
        </w:rPr>
        <w:t xml:space="preserve">. </w:t>
      </w:r>
    </w:p>
    <w:p w14:paraId="1596E2EE" w14:textId="1ECBADB7" w:rsidR="00A111FE" w:rsidRPr="00F57CF0" w:rsidRDefault="00A111FE" w:rsidP="00A111FE">
      <w:pPr>
        <w:spacing w:before="100" w:beforeAutospacing="1" w:after="100" w:afterAutospacing="1"/>
        <w:jc w:val="both"/>
        <w:rPr>
          <w:rFonts w:eastAsia="Times New Roman"/>
        </w:rPr>
      </w:pPr>
      <w:r w:rsidRPr="00F57CF0">
        <w:rPr>
          <w:rFonts w:eastAsia="Times New Roman"/>
        </w:rPr>
        <w:t xml:space="preserve">    (5) If an employer’s fixed location is </w:t>
      </w:r>
      <w:r w:rsidR="00F37DB8">
        <w:rPr>
          <w:rFonts w:eastAsia="Times New Roman"/>
        </w:rPr>
        <w:t>the Village of Pleasant Hill</w:t>
      </w:r>
      <w:r w:rsidRPr="00F57CF0">
        <w:rPr>
          <w:rFonts w:eastAsia="Times New Roman"/>
        </w:rPr>
        <w:t xml:space="preserve"> and the employer qualifies as a small employer as defined in </w:t>
      </w:r>
      <w:r w:rsidR="00123CC5" w:rsidRPr="00F57CF0">
        <w:rPr>
          <w:rFonts w:eastAsia="Times New Roman"/>
        </w:rPr>
        <w:t>Section</w:t>
      </w:r>
      <w:r w:rsidR="00812A0E" w:rsidRPr="00F57CF0">
        <w:rPr>
          <w:rFonts w:eastAsia="Times New Roman"/>
        </w:rPr>
        <w:t xml:space="preserve"> 2</w:t>
      </w:r>
      <w:r w:rsidRPr="00F57CF0">
        <w:rPr>
          <w:rFonts w:eastAsia="Times New Roman"/>
        </w:rPr>
        <w:t xml:space="preserve">, the employer shall withhold municipal income tax on all of the employee's qualifying wages for a taxable year and remit that tax only to </w:t>
      </w:r>
      <w:r w:rsidR="00F37DB8">
        <w:rPr>
          <w:rFonts w:eastAsia="Times New Roman"/>
        </w:rPr>
        <w:t>the Village of Pleasant Hill</w:t>
      </w:r>
      <w:r w:rsidRPr="00F57CF0">
        <w:rPr>
          <w:rFonts w:eastAsia="Times New Roman"/>
        </w:rPr>
        <w:t xml:space="preserve">, regardless of the number of days which the employee worked outside the corporate boundaries of </w:t>
      </w:r>
      <w:r w:rsidR="00F37DB8">
        <w:rPr>
          <w:rFonts w:eastAsia="Times New Roman"/>
        </w:rPr>
        <w:t>the Village of Pleasant Hill</w:t>
      </w:r>
      <w:r w:rsidRPr="00F57CF0">
        <w:rPr>
          <w:rFonts w:eastAsia="Times New Roman"/>
        </w:rPr>
        <w:t xml:space="preserve">. </w:t>
      </w:r>
    </w:p>
    <w:p w14:paraId="588C8400" w14:textId="77777777" w:rsidR="00A111FE" w:rsidRPr="00F57CF0" w:rsidRDefault="00A111FE" w:rsidP="00A111FE">
      <w:pPr>
        <w:spacing w:before="100" w:beforeAutospacing="1" w:after="100" w:afterAutospacing="1"/>
        <w:jc w:val="both"/>
        <w:rPr>
          <w:rFonts w:eastAsia="Times New Roman"/>
        </w:rPr>
      </w:pPr>
      <w:r w:rsidRPr="00F57CF0">
        <w:rPr>
          <w:rFonts w:eastAsia="Times New Roman"/>
        </w:rPr>
        <w:lastRenderedPageBreak/>
        <w:t xml:space="preserve">To determine whether an employer qualifies as a small employer for a taxable year, </w:t>
      </w:r>
      <w:proofErr w:type="gramStart"/>
      <w:r w:rsidRPr="00F57CF0">
        <w:rPr>
          <w:rFonts w:eastAsia="Times New Roman"/>
          <w:strike/>
        </w:rPr>
        <w:t>a</w:t>
      </w:r>
      <w:r w:rsidRPr="00F57CF0">
        <w:rPr>
          <w:rFonts w:eastAsia="Times New Roman"/>
        </w:rPr>
        <w:t xml:space="preserve"> the</w:t>
      </w:r>
      <w:proofErr w:type="gramEnd"/>
      <w:r w:rsidRPr="00F57CF0">
        <w:rPr>
          <w:rFonts w:eastAsia="Times New Roman"/>
        </w:rPr>
        <w:t xml:space="preserve"> employer will be required to provide the Tax Administrator with the employer's federal income tax return for the preceding taxable year.</w:t>
      </w:r>
    </w:p>
    <w:p w14:paraId="5AF586A3" w14:textId="3FCF3EF3" w:rsidR="00710630" w:rsidRPr="00F57CF0" w:rsidRDefault="00A111FE" w:rsidP="00B40C78">
      <w:pPr>
        <w:spacing w:before="100" w:beforeAutospacing="1" w:after="100" w:afterAutospacing="1"/>
        <w:jc w:val="both"/>
        <w:rPr>
          <w:rFonts w:eastAsia="Times New Roman"/>
          <w:b/>
          <w:i/>
          <w:color w:val="943634" w:themeColor="accent2" w:themeShade="BF"/>
        </w:rPr>
      </w:pPr>
      <w:r w:rsidRPr="00F57CF0">
        <w:rPr>
          <w:rFonts w:eastAsia="Times New Roman"/>
        </w:rPr>
        <w:t xml:space="preserve">    (6) Divisions</w:t>
      </w:r>
      <w:r w:rsidRPr="00F57CF0">
        <w:rPr>
          <w:rFonts w:eastAsia="Times New Roman"/>
          <w:b/>
        </w:rPr>
        <w:t xml:space="preserve"> </w:t>
      </w:r>
      <w:r w:rsidR="00815621" w:rsidRPr="00F57CF0">
        <w:rPr>
          <w:rFonts w:eastAsia="Times New Roman"/>
        </w:rPr>
        <w:t>(C)</w:t>
      </w:r>
      <w:r w:rsidR="00812A0E" w:rsidRPr="00F57CF0">
        <w:rPr>
          <w:rFonts w:eastAsia="Times New Roman"/>
        </w:rPr>
        <w:t>(2)(a) and (4)</w:t>
      </w:r>
      <w:r w:rsidRPr="00F57CF0">
        <w:rPr>
          <w:rFonts w:eastAsia="Times New Roman"/>
        </w:rPr>
        <w:t xml:space="preserve"> of this section shall not apply to the extent that a Tax Administrator and an employer enter into an agreement regarding the manner in which the employer shall comply with the requirements of </w:t>
      </w:r>
      <w:r w:rsidR="00123CC5" w:rsidRPr="00F57CF0">
        <w:rPr>
          <w:rFonts w:eastAsia="Times New Roman"/>
        </w:rPr>
        <w:t>Section</w:t>
      </w:r>
      <w:r w:rsidRPr="00F57CF0">
        <w:rPr>
          <w:rFonts w:eastAsia="Times New Roman"/>
        </w:rPr>
        <w:t xml:space="preserve"> </w:t>
      </w:r>
      <w:r w:rsidR="00F24854" w:rsidRPr="00F57CF0">
        <w:rPr>
          <w:rFonts w:eastAsia="Times New Roman"/>
        </w:rPr>
        <w:t>4</w:t>
      </w:r>
      <w:r w:rsidRPr="00F57CF0">
        <w:rPr>
          <w:rFonts w:eastAsia="Times New Roman"/>
        </w:rPr>
        <w:t xml:space="preserve">. </w:t>
      </w:r>
    </w:p>
    <w:p w14:paraId="4717CE3E" w14:textId="5BCB79B6" w:rsidR="00087115" w:rsidRPr="00F37DB8" w:rsidRDefault="00C33931" w:rsidP="00B40C78">
      <w:pPr>
        <w:spacing w:before="100" w:beforeAutospacing="1" w:after="100" w:afterAutospacing="1"/>
        <w:jc w:val="both"/>
        <w:rPr>
          <w:rFonts w:eastAsia="Times New Roman"/>
          <w:b/>
        </w:rPr>
      </w:pPr>
      <w:r w:rsidRPr="00F37DB8">
        <w:rPr>
          <w:rFonts w:eastAsia="Times New Roman"/>
          <w:b/>
        </w:rPr>
        <w:t>SECTION 5</w:t>
      </w:r>
      <w:r w:rsidRPr="00F37DB8">
        <w:rPr>
          <w:rFonts w:eastAsia="Times New Roman"/>
          <w:b/>
        </w:rPr>
        <w:tab/>
        <w:t>ANNUAL RETURN; FILING.</w:t>
      </w:r>
    </w:p>
    <w:p w14:paraId="537B057D" w14:textId="5D742DA8" w:rsidR="004E42FB" w:rsidRPr="00F37DB8" w:rsidRDefault="00602563" w:rsidP="00A51CB6">
      <w:pPr>
        <w:spacing w:before="100" w:beforeAutospacing="1" w:after="100" w:afterAutospacing="1"/>
        <w:jc w:val="both"/>
      </w:pPr>
      <w:r w:rsidRPr="00F37DB8">
        <w:t xml:space="preserve">(A) An annual </w:t>
      </w:r>
      <w:r w:rsidR="00F37DB8" w:rsidRPr="00F37DB8">
        <w:t>Village of Pleasant Hill</w:t>
      </w:r>
      <w:r w:rsidR="00960C55" w:rsidRPr="00F37DB8">
        <w:rPr>
          <w:rFonts w:eastAsia="Times New Roman"/>
        </w:rPr>
        <w:t xml:space="preserve"> income tax</w:t>
      </w:r>
      <w:r w:rsidR="00960C55" w:rsidRPr="00F37DB8">
        <w:t xml:space="preserve"> </w:t>
      </w:r>
      <w:r w:rsidRPr="00F37DB8">
        <w:t xml:space="preserve">return shall be completed and filed by every </w:t>
      </w:r>
      <w:r w:rsidR="00D921F8" w:rsidRPr="00F37DB8">
        <w:t xml:space="preserve">individual </w:t>
      </w:r>
      <w:r w:rsidRPr="00F37DB8">
        <w:t xml:space="preserve">taxpayer </w:t>
      </w:r>
      <w:r w:rsidR="00D921F8" w:rsidRPr="00F37DB8">
        <w:t xml:space="preserve">eighteen (18) years of age or older and any taxpayer that is not an individual </w:t>
      </w:r>
      <w:r w:rsidRPr="00F37DB8">
        <w:t xml:space="preserve">for </w:t>
      </w:r>
      <w:r w:rsidR="00EE6BE0" w:rsidRPr="00F37DB8">
        <w:t xml:space="preserve">each </w:t>
      </w:r>
      <w:r w:rsidRPr="00F37DB8">
        <w:t xml:space="preserve">taxable year for which the taxpayer is </w:t>
      </w:r>
      <w:r w:rsidR="00FE02F8" w:rsidRPr="00F37DB8">
        <w:t xml:space="preserve">subject to </w:t>
      </w:r>
      <w:r w:rsidRPr="00F37DB8">
        <w:t>the tax</w:t>
      </w:r>
      <w:r w:rsidR="00494E52" w:rsidRPr="00F37DB8">
        <w:t>, whether or not a tax is due thereon</w:t>
      </w:r>
      <w:r w:rsidRPr="00F37DB8">
        <w:t>.</w:t>
      </w:r>
      <w:r w:rsidR="00A51CB6" w:rsidRPr="00F37DB8">
        <w:t xml:space="preserve">  </w:t>
      </w:r>
    </w:p>
    <w:p w14:paraId="2E4D7F3F" w14:textId="122B72BB" w:rsidR="00A0538D" w:rsidRPr="00F37DB8" w:rsidRDefault="00A52096" w:rsidP="00A52096">
      <w:pPr>
        <w:spacing w:before="100" w:beforeAutospacing="1" w:after="100" w:afterAutospacing="1"/>
        <w:jc w:val="both"/>
        <w:rPr>
          <w:b/>
          <w:i/>
        </w:rPr>
      </w:pPr>
      <w:r w:rsidRPr="00F37DB8">
        <w:rPr>
          <w:b/>
          <w:i/>
        </w:rPr>
        <w:t xml:space="preserve">     </w:t>
      </w:r>
      <w:r w:rsidRPr="00F37DB8">
        <w:t xml:space="preserve">(1)  </w:t>
      </w:r>
      <w:r w:rsidR="00A0538D" w:rsidRPr="00F37DB8">
        <w:t xml:space="preserve">The Tax Administrator may accept on behalf of all nonresident individual taxpayers a return filed by an employer, agent of an employer, or other payer under Section </w:t>
      </w:r>
      <w:r w:rsidR="00936457" w:rsidRPr="00F37DB8">
        <w:t xml:space="preserve">5 </w:t>
      </w:r>
      <w:r w:rsidR="00A0538D" w:rsidRPr="00F37DB8">
        <w:t>of this Chapter</w:t>
      </w:r>
      <w:r w:rsidR="00936457" w:rsidRPr="00F37DB8">
        <w:t>/ordinance</w:t>
      </w:r>
      <w:r w:rsidR="00A0538D" w:rsidRPr="00F37DB8">
        <w:t xml:space="preserve"> when the nonresident individual taxpayer’s sole income subject to the tax is the qualifying wages reported by the employer, agent of an employer, or other payer, and no additional tax is due </w:t>
      </w:r>
      <w:r w:rsidR="00F37DB8">
        <w:rPr>
          <w:rFonts w:eastAsia="Times New Roman"/>
        </w:rPr>
        <w:t>the Village of Pleasant Hill.</w:t>
      </w:r>
    </w:p>
    <w:p w14:paraId="41345D0F" w14:textId="6E40752B" w:rsidR="00602563" w:rsidRPr="00F37DB8" w:rsidRDefault="00A52096" w:rsidP="00A51CB6">
      <w:pPr>
        <w:spacing w:before="100" w:beforeAutospacing="1" w:after="100" w:afterAutospacing="1"/>
        <w:jc w:val="both"/>
      </w:pPr>
      <w:r w:rsidRPr="00F37DB8">
        <w:t xml:space="preserve">     (2)  Retirees having no Municipal Taxable Income </w:t>
      </w:r>
      <w:r w:rsidR="00F37DB8">
        <w:t>for the Village of Pleasant Hill</w:t>
      </w:r>
      <w:r w:rsidRPr="00F37DB8">
        <w:t xml:space="preserve"> income tax purposes may file with the Tax Administrator a written exemption from these filing requirements on a form prescribed by the Tax Administrator.  The written exemption shall indicate the date of retirement and the entity from which retired.  The exemption shall be in effect until such time as the retiree receives Municipal Taxable Income taxable to the </w:t>
      </w:r>
      <w:r w:rsidR="00F37DB8">
        <w:t>Village of Pleasant Hill</w:t>
      </w:r>
      <w:r w:rsidRPr="00F37DB8">
        <w:t>, at which time the retiree shall be required to comply with all applicable provisions of this ordinance/chapter.</w:t>
      </w:r>
      <w:r w:rsidRPr="00F37DB8">
        <w:rPr>
          <w:color w:val="002060"/>
        </w:rPr>
        <w:t> </w:t>
      </w:r>
    </w:p>
    <w:p w14:paraId="6835E367" w14:textId="0CD00228" w:rsidR="00602563" w:rsidRPr="00F37DB8" w:rsidRDefault="00602563" w:rsidP="00602563">
      <w:pPr>
        <w:spacing w:before="100" w:beforeAutospacing="1" w:after="100" w:afterAutospacing="1"/>
        <w:jc w:val="both"/>
      </w:pPr>
      <w:r w:rsidRPr="00F37DB8">
        <w:t xml:space="preserve">(B) If an individual is deceased, any return or notice required of that individual shall be completed and filed by that decedent's executor, administrator, or other person charged with the property of that decedent. </w:t>
      </w:r>
    </w:p>
    <w:p w14:paraId="7661CABE" w14:textId="5F4D2681" w:rsidR="00602563" w:rsidRPr="00F37DB8" w:rsidRDefault="00602563" w:rsidP="00602563">
      <w:pPr>
        <w:spacing w:before="100" w:beforeAutospacing="1" w:after="100" w:afterAutospacing="1"/>
        <w:jc w:val="both"/>
      </w:pPr>
      <w:r w:rsidRPr="00F37DB8">
        <w:t xml:space="preserve">(C) If an individual is unable to complete and file a return or notice required by </w:t>
      </w:r>
      <w:r w:rsidR="00F37DB8">
        <w:t>the Village of Pleasant Hill</w:t>
      </w:r>
      <w:r w:rsidRPr="00F37DB8">
        <w:t xml:space="preserve">, the return or notice required of that individual shall be completed and filed by the individual's duly authorized agent, guardian, conservator, fiduciary, or other person charged with the care of the person or property of that individual. </w:t>
      </w:r>
    </w:p>
    <w:p w14:paraId="20ABE38C" w14:textId="77777777" w:rsidR="00602563" w:rsidRPr="00F37DB8" w:rsidRDefault="00602563" w:rsidP="00602563">
      <w:pPr>
        <w:spacing w:before="100" w:beforeAutospacing="1" w:after="100" w:afterAutospacing="1"/>
        <w:jc w:val="both"/>
      </w:pPr>
      <w:r w:rsidRPr="00F37DB8">
        <w:t xml:space="preserve">(D) Returns or notices required of an estate or a trust shall be completed and filed by the fiduciary of the estate or trust. </w:t>
      </w:r>
    </w:p>
    <w:p w14:paraId="7D452389" w14:textId="213325D1" w:rsidR="00602563" w:rsidRPr="00F37DB8" w:rsidRDefault="00602563" w:rsidP="00602563">
      <w:pPr>
        <w:spacing w:before="100" w:beforeAutospacing="1" w:after="100" w:afterAutospacing="1"/>
        <w:jc w:val="both"/>
      </w:pPr>
      <w:r w:rsidRPr="00F37DB8">
        <w:t xml:space="preserve">(E) </w:t>
      </w:r>
      <w:r w:rsidR="00F37DB8">
        <w:rPr>
          <w:rFonts w:eastAsia="Times New Roman"/>
        </w:rPr>
        <w:t xml:space="preserve">The Village of Pleasant Hill </w:t>
      </w:r>
      <w:r w:rsidRPr="00F37DB8">
        <w:t xml:space="preserve">shall </w:t>
      </w:r>
      <w:r w:rsidR="009E1EF9" w:rsidRPr="00F37DB8">
        <w:t xml:space="preserve">permit </w:t>
      </w:r>
      <w:r w:rsidRPr="00F37DB8">
        <w:t xml:space="preserve">spouses to file a joint return. </w:t>
      </w:r>
    </w:p>
    <w:p w14:paraId="60712904" w14:textId="185BFF5F" w:rsidR="00602563" w:rsidRPr="00F37DB8" w:rsidRDefault="00602563" w:rsidP="00602563">
      <w:pPr>
        <w:spacing w:before="100" w:beforeAutospacing="1" w:after="100" w:afterAutospacing="1"/>
        <w:jc w:val="both"/>
      </w:pPr>
      <w:r w:rsidRPr="00F37DB8">
        <w:t xml:space="preserve">(F)(1) Each return required to be filed under this </w:t>
      </w:r>
      <w:r w:rsidR="007242B4" w:rsidRPr="00F37DB8">
        <w:t>division</w:t>
      </w:r>
      <w:r w:rsidRPr="00F37DB8">
        <w:t xml:space="preserve"> shall contain the signature of the taxpayer or the taxpayer's duly authorized agent and of the person who prepared the return for the taxpayer</w:t>
      </w:r>
      <w:r w:rsidR="00AE2760" w:rsidRPr="00F37DB8">
        <w:t xml:space="preserve">. </w:t>
      </w:r>
      <w:r w:rsidRPr="00F37DB8">
        <w:t xml:space="preserve"> </w:t>
      </w:r>
      <w:r w:rsidR="003B46AA" w:rsidRPr="00F37DB8">
        <w:t xml:space="preserve">The return </w:t>
      </w:r>
      <w:r w:rsidRPr="00F37DB8">
        <w:t xml:space="preserve">shall include the taxpayer's social security number or taxpayer identification number. Each return shall be verified by a declaration under penalty of perjury. </w:t>
      </w:r>
    </w:p>
    <w:p w14:paraId="4C726128" w14:textId="7F17A02A" w:rsidR="00602563" w:rsidRPr="00F37DB8" w:rsidRDefault="00602563" w:rsidP="00602563">
      <w:pPr>
        <w:spacing w:before="100" w:beforeAutospacing="1" w:after="100" w:afterAutospacing="1"/>
        <w:jc w:val="both"/>
      </w:pPr>
      <w:r w:rsidRPr="00F37DB8">
        <w:lastRenderedPageBreak/>
        <w:t xml:space="preserve">    </w:t>
      </w:r>
      <w:r w:rsidR="007967ED" w:rsidRPr="00F37DB8">
        <w:t xml:space="preserve">  </w:t>
      </w:r>
      <w:r w:rsidRPr="00F37DB8">
        <w:t xml:space="preserve">(2) </w:t>
      </w:r>
      <w:r w:rsidR="003B46AA" w:rsidRPr="00F37DB8">
        <w:t xml:space="preserve">The </w:t>
      </w:r>
      <w:r w:rsidR="00974316" w:rsidRPr="00F37DB8">
        <w:t>Tax Administrator</w:t>
      </w:r>
      <w:r w:rsidRPr="00F37DB8">
        <w:t xml:space="preserve"> </w:t>
      </w:r>
      <w:r w:rsidR="00CD20F3" w:rsidRPr="00F37DB8">
        <w:t xml:space="preserve">shall </w:t>
      </w:r>
      <w:r w:rsidRPr="00F37DB8">
        <w:t>require a taxpayer who is an individual to include, with each annual return</w:t>
      </w:r>
      <w:r w:rsidRPr="00F37DB8">
        <w:rPr>
          <w:strike/>
        </w:rPr>
        <w:t>,</w:t>
      </w:r>
      <w:r w:rsidRPr="00F37DB8">
        <w:t xml:space="preserve"> </w:t>
      </w:r>
      <w:r w:rsidR="00CD20F3" w:rsidRPr="00F37DB8">
        <w:t xml:space="preserve">and </w:t>
      </w:r>
      <w:r w:rsidRPr="00F37DB8">
        <w:t>amended return, copies of the following documents: all of the taxpayer's Internal Revenue Service form W-2, "Wage and Tax Statements," including all information reported on the taxpayer's federal W-2, as well as taxable wages reported or withheld for any municipal corporation; the taxpayer's Internal Revenue Service form 1040; and, with r</w:t>
      </w:r>
      <w:r w:rsidR="00AE2760" w:rsidRPr="00F37DB8">
        <w:t>espect to an amended tax return</w:t>
      </w:r>
      <w:r w:rsidRPr="00F37DB8">
        <w:t xml:space="preserve">, any other documentation necessary to support the adjustments made in the amended return. An individual taxpayer who files the annual return required by this section electronically is not required to provide paper copies of any of the foregoing to the </w:t>
      </w:r>
      <w:r w:rsidR="00974316" w:rsidRPr="00F37DB8">
        <w:t>Tax Administrator</w:t>
      </w:r>
      <w:r w:rsidRPr="00F37DB8">
        <w:t xml:space="preserve"> unless the </w:t>
      </w:r>
      <w:r w:rsidR="00974316" w:rsidRPr="00F37DB8">
        <w:t>Tax Administrator</w:t>
      </w:r>
      <w:r w:rsidRPr="00F37DB8">
        <w:t xml:space="preserve"> requests such copies after the return has been filed. </w:t>
      </w:r>
    </w:p>
    <w:p w14:paraId="5B0606FC" w14:textId="0EC7EC97" w:rsidR="00602563" w:rsidRPr="00F37DB8" w:rsidRDefault="00602563" w:rsidP="00602563">
      <w:pPr>
        <w:spacing w:before="100" w:beforeAutospacing="1" w:after="100" w:afterAutospacing="1"/>
        <w:jc w:val="both"/>
      </w:pPr>
      <w:r w:rsidRPr="00F37DB8">
        <w:t xml:space="preserve">    </w:t>
      </w:r>
      <w:r w:rsidR="007967ED" w:rsidRPr="00F37DB8">
        <w:t xml:space="preserve">  </w:t>
      </w:r>
      <w:r w:rsidRPr="00F37DB8">
        <w:t xml:space="preserve"> (3) </w:t>
      </w:r>
      <w:r w:rsidR="003B46AA" w:rsidRPr="00F37DB8">
        <w:t xml:space="preserve">The </w:t>
      </w:r>
      <w:r w:rsidR="00974316" w:rsidRPr="00F37DB8">
        <w:t>Tax Administrator</w:t>
      </w:r>
      <w:r w:rsidRPr="00F37DB8">
        <w:t xml:space="preserve"> may require a taxpayer that is not an individual to include, with each annual net profit return, amended net profit return, or request for refund required under this section, copies of only the following documents: the taxpayer's Internal Revenue Service form 1041, form 1065, form 1120, form 1120-REIT, form 1120F, or form 1120S, and, with respect to an amended tax return or refund request, any other documentation necessary to support the refund request or the adjustments made in the amended return. </w:t>
      </w:r>
    </w:p>
    <w:p w14:paraId="1146C804" w14:textId="7D13D426" w:rsidR="00602563" w:rsidRPr="00F37DB8" w:rsidRDefault="00602563" w:rsidP="00602563">
      <w:pPr>
        <w:spacing w:before="100" w:beforeAutospacing="1" w:after="100" w:afterAutospacing="1"/>
        <w:jc w:val="both"/>
        <w:rPr>
          <w:strike/>
        </w:rPr>
      </w:pPr>
      <w:r w:rsidRPr="00F37DB8">
        <w:t xml:space="preserve">A taxpayer that is not an individual and that files an annual net profit return electronically through the Ohio </w:t>
      </w:r>
      <w:r w:rsidR="008D6A83" w:rsidRPr="00F37DB8">
        <w:t>B</w:t>
      </w:r>
      <w:r w:rsidRPr="00F37DB8">
        <w:t xml:space="preserve">usiness </w:t>
      </w:r>
      <w:r w:rsidR="008D6A83" w:rsidRPr="00F37DB8">
        <w:t>G</w:t>
      </w:r>
      <w:r w:rsidRPr="00F37DB8">
        <w:t xml:space="preserve">ateway or in some other manner shall either mail the documents required under this division to the </w:t>
      </w:r>
      <w:r w:rsidR="00974316" w:rsidRPr="00F37DB8">
        <w:t>Tax Administrator</w:t>
      </w:r>
      <w:r w:rsidRPr="00F37DB8">
        <w:t xml:space="preserve"> at the time of filing or, if electronic submission is available, submit the documents electronically through the Ohio </w:t>
      </w:r>
      <w:r w:rsidR="008D6A83" w:rsidRPr="00F37DB8">
        <w:t>B</w:t>
      </w:r>
      <w:r w:rsidRPr="00F37DB8">
        <w:t xml:space="preserve">usiness </w:t>
      </w:r>
      <w:r w:rsidR="008D6A83" w:rsidRPr="00F37DB8">
        <w:t>G</w:t>
      </w:r>
      <w:r w:rsidRPr="00F37DB8">
        <w:t xml:space="preserve">ateway. </w:t>
      </w:r>
    </w:p>
    <w:p w14:paraId="63740C74" w14:textId="325252C0" w:rsidR="00602563" w:rsidRPr="00F37DB8" w:rsidRDefault="00602563" w:rsidP="00602563">
      <w:pPr>
        <w:spacing w:before="100" w:beforeAutospacing="1" w:after="100" w:afterAutospacing="1"/>
        <w:jc w:val="both"/>
      </w:pPr>
      <w:r w:rsidRPr="00F37DB8">
        <w:t xml:space="preserve">    </w:t>
      </w:r>
      <w:r w:rsidR="007967ED" w:rsidRPr="00F37DB8">
        <w:t xml:space="preserve">  </w:t>
      </w:r>
      <w:r w:rsidRPr="00F37DB8">
        <w:t xml:space="preserve"> (4) After a taxpayer files a tax return, the </w:t>
      </w:r>
      <w:r w:rsidR="00487D88" w:rsidRPr="00F37DB8">
        <w:t>Tax Administrator</w:t>
      </w:r>
      <w:r w:rsidRPr="00F37DB8">
        <w:t xml:space="preserve"> may request, and the taxpayer shall provide, any information, statements, or documents required by </w:t>
      </w:r>
      <w:r w:rsidR="009E06C4">
        <w:t>the Village of Pleasant Hill</w:t>
      </w:r>
      <w:r w:rsidRPr="00F37DB8">
        <w:t xml:space="preserve"> to determine and verify the taxpayer's municipal income tax liability. The requirements imposed under division (F) of this section apply regardless of whether the taxpayer files on a generic form or on a form prescribed by the </w:t>
      </w:r>
      <w:r w:rsidR="00487D88" w:rsidRPr="00F37DB8">
        <w:t>Tax Administrator</w:t>
      </w:r>
      <w:r w:rsidRPr="00F37DB8">
        <w:t xml:space="preserve">. </w:t>
      </w:r>
    </w:p>
    <w:p w14:paraId="760EB785" w14:textId="4274B334" w:rsidR="00602563" w:rsidRPr="00F37DB8" w:rsidRDefault="00602563" w:rsidP="00602563">
      <w:pPr>
        <w:spacing w:before="100" w:beforeAutospacing="1" w:after="100" w:afterAutospacing="1"/>
        <w:jc w:val="both"/>
      </w:pPr>
      <w:r w:rsidRPr="00F37DB8">
        <w:t xml:space="preserve">(G)(1) Except as otherwise provided in this </w:t>
      </w:r>
      <w:r w:rsidR="008B326E" w:rsidRPr="00F37DB8">
        <w:t>chapter/ordinance</w:t>
      </w:r>
      <w:r w:rsidRPr="00F37DB8">
        <w:t xml:space="preserve">, each return required to be filed under this section shall be completed and filed as required by the </w:t>
      </w:r>
      <w:r w:rsidR="00487D88" w:rsidRPr="00F37DB8">
        <w:t>Tax Administrator</w:t>
      </w:r>
      <w:r w:rsidRPr="00F37DB8">
        <w:t xml:space="preserve"> on or before the date prescribed for the filing of state individual income tax returns under division (G) of </w:t>
      </w:r>
      <w:r w:rsidR="00123CC5" w:rsidRPr="00F37DB8">
        <w:t>Section</w:t>
      </w:r>
      <w:r w:rsidRPr="00F37DB8">
        <w:t xml:space="preserve"> </w:t>
      </w:r>
      <w:hyperlink r:id="rId27" w:tooltip="5747.08" w:history="1">
        <w:r w:rsidRPr="00F37DB8">
          <w:rPr>
            <w:rStyle w:val="Hyperlink"/>
            <w:color w:val="auto"/>
            <w:u w:val="none"/>
          </w:rPr>
          <w:t>5747.08</w:t>
        </w:r>
      </w:hyperlink>
      <w:r w:rsidRPr="00F37DB8">
        <w:t xml:space="preserve"> of the</w:t>
      </w:r>
      <w:r w:rsidR="00CF1D37" w:rsidRPr="00F37DB8">
        <w:t xml:space="preserve"> ORC</w:t>
      </w:r>
      <w:r w:rsidRPr="00F37DB8">
        <w:t xml:space="preserve">. The taxpayer shall complete and file the return or notice on forms prescribed by the </w:t>
      </w:r>
      <w:r w:rsidR="00487D88" w:rsidRPr="00F37DB8">
        <w:t>Tax Administrator</w:t>
      </w:r>
      <w:r w:rsidRPr="00F37DB8">
        <w:t xml:space="preserve"> or on generic forms, together with remittance made payable to </w:t>
      </w:r>
      <w:r w:rsidR="009E06C4">
        <w:t>the Village of Pleasant Hill</w:t>
      </w:r>
      <w:r w:rsidRPr="00F37DB8">
        <w:t xml:space="preserve">. No remittance is required if the </w:t>
      </w:r>
      <w:r w:rsidR="002A5B2B" w:rsidRPr="00F37DB8">
        <w:t xml:space="preserve">net </w:t>
      </w:r>
      <w:r w:rsidRPr="00F37DB8">
        <w:t xml:space="preserve">amount due is ten dollars or less. </w:t>
      </w:r>
    </w:p>
    <w:p w14:paraId="2DA37369" w14:textId="6A78794E" w:rsidR="00602563" w:rsidRPr="00F37DB8" w:rsidRDefault="00602563" w:rsidP="00602563">
      <w:pPr>
        <w:spacing w:before="100" w:beforeAutospacing="1" w:after="100" w:afterAutospacing="1"/>
        <w:jc w:val="both"/>
      </w:pPr>
      <w:r w:rsidRPr="00F37DB8">
        <w:t xml:space="preserve">     (2) Any taxpayer that has duly requested an automatic six-month extension for filing the taxpayer's federal income tax return shall automatically receive </w:t>
      </w:r>
      <w:r w:rsidR="008555CC">
        <w:t xml:space="preserve">an extension for the filing of </w:t>
      </w:r>
      <w:r w:rsidR="009E06C4">
        <w:t>the Village of Pleasant Hill</w:t>
      </w:r>
      <w:r w:rsidR="008751A6" w:rsidRPr="00F37DB8">
        <w:rPr>
          <w:rFonts w:eastAsia="Times New Roman"/>
        </w:rPr>
        <w:t>’s</w:t>
      </w:r>
      <w:r w:rsidR="008751A6" w:rsidRPr="00F37DB8">
        <w:t xml:space="preserve"> </w:t>
      </w:r>
      <w:r w:rsidRPr="00F37DB8">
        <w:t xml:space="preserve">income tax return. The extended due date of </w:t>
      </w:r>
      <w:r w:rsidR="009E06C4">
        <w:t>the Village of Pleasant Hill</w:t>
      </w:r>
      <w:r w:rsidR="008751A6" w:rsidRPr="00F37DB8">
        <w:rPr>
          <w:rFonts w:eastAsia="Times New Roman"/>
        </w:rPr>
        <w:t>’s</w:t>
      </w:r>
      <w:r w:rsidRPr="00F37DB8">
        <w:t xml:space="preserve"> income tax return shall be the </w:t>
      </w:r>
      <w:r w:rsidR="002B1782" w:rsidRPr="00F37DB8">
        <w:t>15th</w:t>
      </w:r>
      <w:r w:rsidRPr="00F37DB8">
        <w:t xml:space="preserve"> day of the tenth month after the last day of the taxable year to which the return relates. An extension of time to file under this division is not an extension of the time to pay any tax due unless the </w:t>
      </w:r>
      <w:r w:rsidR="00487D88" w:rsidRPr="00F37DB8">
        <w:t>Tax Administrator</w:t>
      </w:r>
      <w:r w:rsidRPr="00F37DB8">
        <w:t xml:space="preserve"> grants an extension of that date. </w:t>
      </w:r>
    </w:p>
    <w:p w14:paraId="58DBACA0" w14:textId="2C4EF527" w:rsidR="005752E8" w:rsidRPr="00F37DB8" w:rsidRDefault="005752E8" w:rsidP="00602563">
      <w:pPr>
        <w:spacing w:before="100" w:beforeAutospacing="1" w:after="100" w:afterAutospacing="1"/>
        <w:jc w:val="both"/>
      </w:pPr>
      <w:r w:rsidRPr="00F37DB8">
        <w:t xml:space="preserve">         (a) A copy of the federal extension request shall be included with the filing of </w:t>
      </w:r>
      <w:r w:rsidR="009E06C4">
        <w:t>the Village of Pleasant Hill</w:t>
      </w:r>
      <w:r w:rsidRPr="00F37DB8">
        <w:rPr>
          <w:rFonts w:eastAsia="Times New Roman"/>
        </w:rPr>
        <w:t>’s</w:t>
      </w:r>
      <w:r w:rsidRPr="00F37DB8">
        <w:t xml:space="preserve"> income tax return.</w:t>
      </w:r>
    </w:p>
    <w:p w14:paraId="76B22546" w14:textId="19082425" w:rsidR="005752E8" w:rsidRPr="00F37DB8" w:rsidRDefault="005752E8" w:rsidP="00602563">
      <w:pPr>
        <w:spacing w:before="100" w:beforeAutospacing="1" w:after="100" w:afterAutospacing="1"/>
        <w:jc w:val="both"/>
      </w:pPr>
      <w:r w:rsidRPr="00F37DB8">
        <w:lastRenderedPageBreak/>
        <w:t xml:space="preserve">         (b)  A taxpayer that has not requested or received a six-month extension for filing the taxpayer’s federal income tax return may request that the Tax Administrator grant the taxpayer a six-month extension of the date for filing the taxpayer’s </w:t>
      </w:r>
      <w:r w:rsidR="009E06C4">
        <w:t>Village of Pleasant Hill</w:t>
      </w:r>
      <w:r w:rsidRPr="00F37DB8">
        <w:t xml:space="preserve"> income tax return.  If the request is received by the Tax Administrator on or before the date the </w:t>
      </w:r>
      <w:r w:rsidR="009E06C4">
        <w:t>Village of Pleasant Hill</w:t>
      </w:r>
      <w:r w:rsidRPr="00F37DB8">
        <w:t xml:space="preserve"> income tax return is due, the Tax Administrator shall grant the taxpayer’s requested extension.</w:t>
      </w:r>
    </w:p>
    <w:p w14:paraId="728F53FD" w14:textId="462CA758" w:rsidR="00602563" w:rsidRPr="00F37DB8" w:rsidRDefault="00602563" w:rsidP="00602563">
      <w:pPr>
        <w:spacing w:before="100" w:beforeAutospacing="1" w:after="100" w:afterAutospacing="1"/>
        <w:jc w:val="both"/>
      </w:pPr>
      <w:r w:rsidRPr="00F37DB8">
        <w:t xml:space="preserve">     (3) If the tax commissioner extends for all taxpayers the date for filing state income tax returns under division (G) of </w:t>
      </w:r>
      <w:r w:rsidR="00123CC5" w:rsidRPr="00F37DB8">
        <w:t>Section</w:t>
      </w:r>
      <w:r w:rsidRPr="00F37DB8">
        <w:t xml:space="preserve"> </w:t>
      </w:r>
      <w:hyperlink r:id="rId28" w:tooltip="5747.08" w:history="1">
        <w:r w:rsidRPr="00F37DB8">
          <w:rPr>
            <w:rStyle w:val="Hyperlink"/>
            <w:color w:val="auto"/>
            <w:u w:val="none"/>
          </w:rPr>
          <w:t>5747.08</w:t>
        </w:r>
      </w:hyperlink>
      <w:r w:rsidRPr="00F37DB8">
        <w:t xml:space="preserve"> of the</w:t>
      </w:r>
      <w:r w:rsidR="00CF1D37" w:rsidRPr="00F37DB8">
        <w:t xml:space="preserve"> ORC</w:t>
      </w:r>
      <w:r w:rsidRPr="00F37DB8">
        <w:t xml:space="preserve">, a taxpayer shall automatically receive an extension for the filing of </w:t>
      </w:r>
      <w:r w:rsidR="009E06C4">
        <w:t>Village of Pleasant Hill</w:t>
      </w:r>
      <w:r w:rsidR="00757ED8" w:rsidRPr="00F37DB8">
        <w:rPr>
          <w:rFonts w:eastAsia="Times New Roman"/>
        </w:rPr>
        <w:t>’s</w:t>
      </w:r>
      <w:r w:rsidRPr="00F37DB8">
        <w:t xml:space="preserve"> income tax return. The extended due date of </w:t>
      </w:r>
      <w:r w:rsidR="009E06C4">
        <w:t>Village of Pleasant Hill</w:t>
      </w:r>
      <w:r w:rsidR="00757ED8" w:rsidRPr="00F37DB8">
        <w:rPr>
          <w:rFonts w:eastAsia="Times New Roman"/>
        </w:rPr>
        <w:t>’s</w:t>
      </w:r>
      <w:r w:rsidRPr="00F37DB8">
        <w:t xml:space="preserve"> income tax return shall be the same as the extended due date of the state income tax return. </w:t>
      </w:r>
    </w:p>
    <w:p w14:paraId="7F9610BC" w14:textId="130C89E5" w:rsidR="00602563" w:rsidRPr="00F37DB8" w:rsidRDefault="00602563" w:rsidP="00602563">
      <w:pPr>
        <w:spacing w:before="100" w:beforeAutospacing="1" w:after="100" w:afterAutospacing="1"/>
        <w:jc w:val="both"/>
      </w:pPr>
      <w:r w:rsidRPr="00F37DB8">
        <w:t xml:space="preserve">     (4) If the </w:t>
      </w:r>
      <w:r w:rsidR="00487D88" w:rsidRPr="00F37DB8">
        <w:t>Tax Administrator</w:t>
      </w:r>
      <w:r w:rsidRPr="00F37DB8">
        <w:t xml:space="preserve"> considers it necessary in order to ensure the payment of the tax imposed by </w:t>
      </w:r>
      <w:r w:rsidR="009E06C4">
        <w:t>the Village of Pleasant Hill</w:t>
      </w:r>
      <w:r w:rsidRPr="00F37DB8">
        <w:t xml:space="preserve">, the </w:t>
      </w:r>
      <w:r w:rsidR="00487D88" w:rsidRPr="00F37DB8">
        <w:t>Tax Administrator</w:t>
      </w:r>
      <w:r w:rsidRPr="00F37DB8">
        <w:t xml:space="preserve"> may require taxpayers to file returns and make payments otherwise than as provided in this </w:t>
      </w:r>
      <w:r w:rsidR="00757ED8" w:rsidRPr="00F37DB8">
        <w:t>division</w:t>
      </w:r>
      <w:r w:rsidRPr="00F37DB8">
        <w:t xml:space="preserve">, including taxpayers not otherwise required to file annual returns. </w:t>
      </w:r>
    </w:p>
    <w:p w14:paraId="3B0CF801" w14:textId="6879EC95" w:rsidR="00602563" w:rsidRPr="00F37DB8" w:rsidRDefault="00602563" w:rsidP="00602563">
      <w:pPr>
        <w:spacing w:before="100" w:beforeAutospacing="1" w:after="100" w:afterAutospacing="1"/>
        <w:jc w:val="both"/>
      </w:pPr>
      <w:r w:rsidRPr="00F37DB8">
        <w:t xml:space="preserve">     (5) To the extent that any provision in this division</w:t>
      </w:r>
      <w:r w:rsidR="0043047E" w:rsidRPr="00F37DB8">
        <w:t xml:space="preserve"> (G)</w:t>
      </w:r>
      <w:r w:rsidRPr="00F37DB8">
        <w:t xml:space="preserve"> </w:t>
      </w:r>
      <w:r w:rsidR="00D16B83" w:rsidRPr="00F37DB8">
        <w:t xml:space="preserve">of this section </w:t>
      </w:r>
      <w:r w:rsidRPr="00F37DB8">
        <w:t>conflicts with any provision in</w:t>
      </w:r>
      <w:r w:rsidR="0043047E" w:rsidRPr="00F37DB8">
        <w:t xml:space="preserve"> divisions (N), (O), (P), or (Q)</w:t>
      </w:r>
      <w:r w:rsidRPr="00F37DB8">
        <w:t xml:space="preserve"> </w:t>
      </w:r>
      <w:r w:rsidR="0043047E" w:rsidRPr="00F37DB8">
        <w:t>of this section,</w:t>
      </w:r>
      <w:r w:rsidRPr="00F37DB8">
        <w:t xml:space="preserve"> the provision</w:t>
      </w:r>
      <w:r w:rsidR="00F8612D" w:rsidRPr="00F37DB8">
        <w:t>s</w:t>
      </w:r>
      <w:r w:rsidR="0043047E" w:rsidRPr="00F37DB8">
        <w:t xml:space="preserve"> in divisions (N), (O), (P), or (Q)</w:t>
      </w:r>
      <w:r w:rsidRPr="00F37DB8">
        <w:t xml:space="preserve"> prevail. </w:t>
      </w:r>
    </w:p>
    <w:p w14:paraId="7B931401" w14:textId="2822471C" w:rsidR="00602563" w:rsidRPr="00F37DB8" w:rsidRDefault="00602563" w:rsidP="00602563">
      <w:pPr>
        <w:spacing w:before="100" w:beforeAutospacing="1" w:after="100" w:afterAutospacing="1"/>
        <w:jc w:val="both"/>
      </w:pPr>
      <w:r w:rsidRPr="00F37DB8">
        <w:t xml:space="preserve">(H)(1) For taxable years beginning after 2015, </w:t>
      </w:r>
      <w:r w:rsidR="009E06C4">
        <w:t>the Village of Pleasant Hill</w:t>
      </w:r>
      <w:r w:rsidRPr="00F37DB8">
        <w:t xml:space="preserve"> shall not require a taxpayer to remit tax with respect to net profits if the </w:t>
      </w:r>
      <w:r w:rsidR="002A5B2B" w:rsidRPr="00F37DB8">
        <w:t xml:space="preserve">net </w:t>
      </w:r>
      <w:r w:rsidRPr="00F37DB8">
        <w:t xml:space="preserve">amount due is </w:t>
      </w:r>
      <w:r w:rsidR="00D921F8" w:rsidRPr="00F37DB8">
        <w:t xml:space="preserve">ten dollars or </w:t>
      </w:r>
      <w:r w:rsidRPr="00F37DB8">
        <w:t xml:space="preserve">less. </w:t>
      </w:r>
    </w:p>
    <w:p w14:paraId="54735BCE" w14:textId="3AEB6CB3" w:rsidR="00602563" w:rsidRPr="00F37DB8" w:rsidRDefault="00602563" w:rsidP="00602563">
      <w:pPr>
        <w:spacing w:before="100" w:beforeAutospacing="1" w:after="100" w:afterAutospacing="1"/>
        <w:jc w:val="both"/>
      </w:pPr>
      <w:r w:rsidRPr="00F37DB8">
        <w:t xml:space="preserve">     </w:t>
      </w:r>
      <w:r w:rsidR="00C91DE1" w:rsidRPr="00F37DB8">
        <w:t xml:space="preserve"> </w:t>
      </w:r>
      <w:r w:rsidRPr="00F37DB8">
        <w:t xml:space="preserve">(2) Any taxpayer not required to remit tax to </w:t>
      </w:r>
      <w:r w:rsidR="009E06C4">
        <w:t>the Village of Pleasant Hill</w:t>
      </w:r>
      <w:r w:rsidRPr="00F37DB8">
        <w:t xml:space="preserve"> for a taxable year pursuant to division (H)(1) of this section shall file with </w:t>
      </w:r>
      <w:r w:rsidR="009E06C4">
        <w:t>the Village of Pleasant Hill</w:t>
      </w:r>
      <w:r w:rsidRPr="00F37DB8">
        <w:t xml:space="preserve"> an annual net profit return under division (F)(3) of this section. </w:t>
      </w:r>
    </w:p>
    <w:p w14:paraId="1C05B445" w14:textId="2DACADC3" w:rsidR="00470B28" w:rsidRPr="00F37DB8" w:rsidRDefault="00964883" w:rsidP="00602563">
      <w:pPr>
        <w:spacing w:before="100" w:beforeAutospacing="1" w:after="100" w:afterAutospacing="1"/>
        <w:jc w:val="both"/>
      </w:pPr>
      <w:r w:rsidRPr="00F37DB8">
        <w:t>(I)</w:t>
      </w:r>
      <w:r w:rsidR="00602563" w:rsidRPr="00F37DB8">
        <w:t xml:space="preserve"> If a payment is required to be made by electronic funds transfer, the payment is considered to be made when the payment is credited to an account designated by the </w:t>
      </w:r>
      <w:r w:rsidR="00487D88" w:rsidRPr="00F37DB8">
        <w:t>Tax Administrator</w:t>
      </w:r>
      <w:r w:rsidR="00602563" w:rsidRPr="00F37DB8">
        <w:t xml:space="preserve"> for the receipt of tax payments, except that, when a payment made by electronic funds transfer is delayed due to circumstances not under the control of the taxpayer, the payment is considered to be made when the taxpayer submitted the payment. </w:t>
      </w:r>
      <w:r w:rsidR="00470B28" w:rsidRPr="00F37DB8">
        <w:t>This division shall not apply to payments required to be made under division (B)(1)(a)</w:t>
      </w:r>
      <w:r w:rsidR="00CD66D6" w:rsidRPr="00F37DB8">
        <w:t xml:space="preserve"> of </w:t>
      </w:r>
      <w:r w:rsidR="00123CC5" w:rsidRPr="00F37DB8">
        <w:t>Section</w:t>
      </w:r>
      <w:r w:rsidR="00CD66D6" w:rsidRPr="00F37DB8">
        <w:t xml:space="preserve"> 4</w:t>
      </w:r>
      <w:r w:rsidR="00470B28" w:rsidRPr="00F37DB8">
        <w:t xml:space="preserve"> </w:t>
      </w:r>
      <w:r w:rsidR="00CD66D6" w:rsidRPr="00F37DB8">
        <w:t>or provisions for semi-monthly withholding.</w:t>
      </w:r>
      <w:r w:rsidR="00470B28" w:rsidRPr="00F37DB8">
        <w:t xml:space="preserve"> </w:t>
      </w:r>
    </w:p>
    <w:p w14:paraId="21E18ACB" w14:textId="5A874CDD" w:rsidR="00602563" w:rsidRPr="00F37DB8" w:rsidRDefault="00602563" w:rsidP="00602563">
      <w:pPr>
        <w:spacing w:before="100" w:beforeAutospacing="1" w:after="100" w:afterAutospacing="1"/>
        <w:jc w:val="both"/>
      </w:pPr>
      <w:r w:rsidRPr="00F37DB8">
        <w:t xml:space="preserve">(J) </w:t>
      </w:r>
      <w:r w:rsidR="0018534C" w:rsidRPr="00F37DB8">
        <w:t xml:space="preserve">Taxes </w:t>
      </w:r>
      <w:r w:rsidRPr="00F37DB8">
        <w:t xml:space="preserve">withheld </w:t>
      </w:r>
      <w:r w:rsidR="000E5FF1" w:rsidRPr="00F37DB8">
        <w:t xml:space="preserve">for the </w:t>
      </w:r>
      <w:r w:rsidR="009E06C4">
        <w:t>Village of Pleasant Hill</w:t>
      </w:r>
      <w:r w:rsidR="000E5FF1" w:rsidRPr="00F37DB8">
        <w:t xml:space="preserve"> </w:t>
      </w:r>
      <w:r w:rsidRPr="00F37DB8">
        <w:t xml:space="preserve">by an employer, </w:t>
      </w:r>
      <w:r w:rsidR="00A53409" w:rsidRPr="00F37DB8">
        <w:t xml:space="preserve">the agent of an employer, or </w:t>
      </w:r>
      <w:r w:rsidRPr="00F37DB8">
        <w:t xml:space="preserve">other payer as described in </w:t>
      </w:r>
      <w:r w:rsidR="00123CC5" w:rsidRPr="00F37DB8">
        <w:t>Section</w:t>
      </w:r>
      <w:r w:rsidR="0052574E" w:rsidRPr="00F37DB8">
        <w:t xml:space="preserve"> 4</w:t>
      </w:r>
      <w:r w:rsidRPr="00F37DB8">
        <w:t xml:space="preserve"> shall be allowed to the </w:t>
      </w:r>
      <w:r w:rsidR="0018534C" w:rsidRPr="00F37DB8">
        <w:t xml:space="preserve">taxpayer </w:t>
      </w:r>
      <w:r w:rsidRPr="00F37DB8">
        <w:t xml:space="preserve">as credits against payment of the tax imposed on the </w:t>
      </w:r>
      <w:r w:rsidR="0018534C" w:rsidRPr="00F37DB8">
        <w:t xml:space="preserve">taxpayer </w:t>
      </w:r>
      <w:r w:rsidRPr="00F37DB8">
        <w:t xml:space="preserve">by </w:t>
      </w:r>
      <w:r w:rsidR="009E06C4">
        <w:t>the Village of Pleasant Hill</w:t>
      </w:r>
      <w:r w:rsidRPr="00F37DB8">
        <w:t xml:space="preserve">, unless the amounts withheld were not remitted to </w:t>
      </w:r>
      <w:r w:rsidR="009E06C4">
        <w:t>the Village of Pleasant Hill</w:t>
      </w:r>
      <w:r w:rsidRPr="00F37DB8">
        <w:t xml:space="preserve"> and the recipient colluded with the employer, agent, or other payer in connection with the failure to remit the amounts withheld. </w:t>
      </w:r>
    </w:p>
    <w:p w14:paraId="64964B69" w14:textId="3CD8482F" w:rsidR="00602563" w:rsidRPr="00F37DB8" w:rsidRDefault="00602563" w:rsidP="00602563">
      <w:pPr>
        <w:spacing w:before="100" w:beforeAutospacing="1" w:after="100" w:afterAutospacing="1"/>
        <w:jc w:val="both"/>
        <w:rPr>
          <w:color w:val="943634" w:themeColor="accent2" w:themeShade="BF"/>
        </w:rPr>
      </w:pPr>
      <w:r w:rsidRPr="00F37DB8">
        <w:t xml:space="preserve">(K) Each return required by </w:t>
      </w:r>
      <w:r w:rsidR="009E06C4">
        <w:t>the Village of Pleasant Hill</w:t>
      </w:r>
      <w:r w:rsidRPr="00F37DB8">
        <w:t xml:space="preserve"> to be filed in accordance with this </w:t>
      </w:r>
      <w:r w:rsidR="00732ECA" w:rsidRPr="00F37DB8">
        <w:t xml:space="preserve">division </w:t>
      </w:r>
      <w:r w:rsidRPr="00F37DB8">
        <w:t xml:space="preserve">shall include a box that the taxpayer may check to authorize another person, including a tax return preparer who prepared the return, to communicate with the </w:t>
      </w:r>
      <w:r w:rsidR="00487D88" w:rsidRPr="00F37DB8">
        <w:t>Tax Administrator</w:t>
      </w:r>
      <w:r w:rsidRPr="00F37DB8">
        <w:t xml:space="preserve"> about matters pertaining to the return. </w:t>
      </w:r>
    </w:p>
    <w:p w14:paraId="74D7E7CA" w14:textId="7572B243" w:rsidR="00602563" w:rsidRPr="00F37DB8" w:rsidRDefault="00602563" w:rsidP="00602563">
      <w:pPr>
        <w:spacing w:before="100" w:beforeAutospacing="1" w:after="100" w:afterAutospacing="1"/>
        <w:jc w:val="both"/>
      </w:pPr>
      <w:r w:rsidRPr="00F37DB8">
        <w:lastRenderedPageBreak/>
        <w:t xml:space="preserve">(L) The </w:t>
      </w:r>
      <w:r w:rsidR="00487D88" w:rsidRPr="00F37DB8">
        <w:t>Tax Administrator</w:t>
      </w:r>
      <w:r w:rsidRPr="00F37DB8">
        <w:t xml:space="preserve"> shall accept for filing a generic form of any income tax return, report, or document required by </w:t>
      </w:r>
      <w:r w:rsidR="009E06C4">
        <w:t>the Village of Pleasant Hill</w:t>
      </w:r>
      <w:r w:rsidRPr="00F37DB8">
        <w:t xml:space="preserve">, provided that the generic form, once completed and filed, contains all of the information required by ordinance, resolution, or rules </w:t>
      </w:r>
      <w:r w:rsidR="0026636A" w:rsidRPr="00F37DB8">
        <w:t xml:space="preserve">and regulations </w:t>
      </w:r>
      <w:r w:rsidRPr="00F37DB8">
        <w:t xml:space="preserve">adopted by </w:t>
      </w:r>
      <w:r w:rsidR="009E06C4">
        <w:t>the Village of Pleasant Hill</w:t>
      </w:r>
      <w:r w:rsidRPr="00F37DB8">
        <w:t xml:space="preserve"> or </w:t>
      </w:r>
      <w:r w:rsidR="0026636A" w:rsidRPr="00F37DB8">
        <w:t xml:space="preserve">the </w:t>
      </w:r>
      <w:r w:rsidR="00487D88" w:rsidRPr="00F37DB8">
        <w:t>Tax Administrator</w:t>
      </w:r>
      <w:r w:rsidRPr="00F37DB8">
        <w:t xml:space="preserve">, and provided that the taxpayer or tax return preparer filing the generic form otherwise complies with the provisions of this </w:t>
      </w:r>
      <w:r w:rsidR="008B326E" w:rsidRPr="00F37DB8">
        <w:t>ordinance</w:t>
      </w:r>
      <w:r w:rsidRPr="00F37DB8">
        <w:t xml:space="preserve"> and of </w:t>
      </w:r>
      <w:r w:rsidR="009A0682">
        <w:t>the Village of Pleasant Hill</w:t>
      </w:r>
      <w:r w:rsidR="0026636A" w:rsidRPr="00F37DB8">
        <w:rPr>
          <w:rFonts w:eastAsia="Times New Roman"/>
        </w:rPr>
        <w:t>’s</w:t>
      </w:r>
      <w:r w:rsidRPr="00F37DB8">
        <w:t xml:space="preserve"> ordinance</w:t>
      </w:r>
      <w:r w:rsidR="0026636A" w:rsidRPr="00F37DB8">
        <w:t>,</w:t>
      </w:r>
      <w:r w:rsidRPr="00F37DB8">
        <w:t xml:space="preserve"> resolution</w:t>
      </w:r>
      <w:r w:rsidR="0026636A" w:rsidRPr="00F37DB8">
        <w:t>, or rules and regulations</w:t>
      </w:r>
      <w:r w:rsidRPr="00F37DB8">
        <w:t xml:space="preserve"> governing the filing of returns, reports, or documents. </w:t>
      </w:r>
    </w:p>
    <w:p w14:paraId="188DE6BE" w14:textId="402FAE04" w:rsidR="00E975AC" w:rsidRPr="00F37DB8" w:rsidRDefault="00C33931" w:rsidP="00602563">
      <w:pPr>
        <w:spacing w:before="100" w:beforeAutospacing="1" w:after="100" w:afterAutospacing="1"/>
        <w:jc w:val="both"/>
      </w:pPr>
      <w:r w:rsidRPr="00F37DB8">
        <w:rPr>
          <w:b/>
          <w:bCs/>
          <w:u w:val="single"/>
        </w:rPr>
        <w:t>Filing via Ohio Business Gateway.</w:t>
      </w:r>
    </w:p>
    <w:p w14:paraId="06B427F2" w14:textId="5D756534" w:rsidR="00602563" w:rsidRPr="00F37DB8" w:rsidRDefault="00602563" w:rsidP="00602563">
      <w:pPr>
        <w:spacing w:before="100" w:beforeAutospacing="1" w:after="100" w:afterAutospacing="1"/>
        <w:jc w:val="both"/>
      </w:pPr>
      <w:r w:rsidRPr="00F37DB8">
        <w:t>(</w:t>
      </w:r>
      <w:r w:rsidR="00A9122A" w:rsidRPr="00F37DB8">
        <w:t>M</w:t>
      </w:r>
      <w:r w:rsidR="00D36CD6" w:rsidRPr="00F37DB8">
        <w:t>)(</w:t>
      </w:r>
      <w:r w:rsidR="00F358D6" w:rsidRPr="00F37DB8">
        <w:t>1</w:t>
      </w:r>
      <w:r w:rsidRPr="00F37DB8">
        <w:t xml:space="preserve">) Any taxpayer subject to municipal income taxation with respect to the taxpayer's net profit from a business or profession may file </w:t>
      </w:r>
      <w:r w:rsidR="009A0682">
        <w:t>Village of Pleasant Hill</w:t>
      </w:r>
      <w:r w:rsidR="005A7B05" w:rsidRPr="00F37DB8">
        <w:rPr>
          <w:rFonts w:eastAsia="Times New Roman"/>
        </w:rPr>
        <w:t>’s</w:t>
      </w:r>
      <w:r w:rsidR="005A7B05" w:rsidRPr="00F37DB8">
        <w:t xml:space="preserve"> </w:t>
      </w:r>
      <w:r w:rsidRPr="00F37DB8">
        <w:t xml:space="preserve">income tax return, estimated municipal income tax return, or extension for filing a municipal income tax return, and may make payment of amounts shown to be due on such returns, by using the Ohio </w:t>
      </w:r>
      <w:r w:rsidR="005A7B05" w:rsidRPr="00F37DB8">
        <w:t>B</w:t>
      </w:r>
      <w:r w:rsidRPr="00F37DB8">
        <w:t xml:space="preserve">usiness </w:t>
      </w:r>
      <w:r w:rsidR="005A7B05" w:rsidRPr="00F37DB8">
        <w:t>G</w:t>
      </w:r>
      <w:r w:rsidRPr="00F37DB8">
        <w:t xml:space="preserve">ateway. </w:t>
      </w:r>
    </w:p>
    <w:p w14:paraId="486D1C05" w14:textId="76C1241F" w:rsidR="00602563" w:rsidRPr="00F37DB8" w:rsidRDefault="00D36CD6" w:rsidP="00602563">
      <w:pPr>
        <w:spacing w:before="100" w:beforeAutospacing="1" w:after="100" w:afterAutospacing="1"/>
        <w:jc w:val="both"/>
      </w:pPr>
      <w:r w:rsidRPr="00F37DB8">
        <w:t xml:space="preserve">      </w:t>
      </w:r>
      <w:r w:rsidR="00602563" w:rsidRPr="00F37DB8">
        <w:t>(</w:t>
      </w:r>
      <w:r w:rsidR="00F358D6" w:rsidRPr="00F37DB8">
        <w:t>2</w:t>
      </w:r>
      <w:r w:rsidR="00602563" w:rsidRPr="00F37DB8">
        <w:t>) Any employer, agent of an employer, or other payer may report the amount of municipal income tax</w:t>
      </w:r>
      <w:r w:rsidR="00F358D6" w:rsidRPr="00F37DB8">
        <w:t xml:space="preserve"> withheld from qualifying wages</w:t>
      </w:r>
      <w:r w:rsidR="00602563" w:rsidRPr="00F37DB8">
        <w:t xml:space="preserve">, and may make remittance of such amounts, by using the </w:t>
      </w:r>
      <w:r w:rsidR="00633B25" w:rsidRPr="00F37DB8">
        <w:t>Ohio Business Gateway</w:t>
      </w:r>
      <w:r w:rsidR="00602563" w:rsidRPr="00F37DB8">
        <w:t xml:space="preserve">. </w:t>
      </w:r>
    </w:p>
    <w:p w14:paraId="1CD8D2FF" w14:textId="3B5EC802" w:rsidR="002A5B2B" w:rsidRPr="00F37DB8" w:rsidRDefault="00675000" w:rsidP="00602563">
      <w:pPr>
        <w:spacing w:before="100" w:beforeAutospacing="1" w:after="100" w:afterAutospacing="1"/>
        <w:jc w:val="both"/>
      </w:pPr>
      <w:r w:rsidRPr="00F37DB8">
        <w:t xml:space="preserve">     (</w:t>
      </w:r>
      <w:r w:rsidR="00F358D6" w:rsidRPr="00F37DB8">
        <w:t>3</w:t>
      </w:r>
      <w:r w:rsidR="00602563" w:rsidRPr="00F37DB8">
        <w:t>) Nothing in this section affects the due dates for filing employer withholding tax returns.</w:t>
      </w:r>
    </w:p>
    <w:p w14:paraId="20C83826" w14:textId="7B66978C" w:rsidR="00602563" w:rsidRPr="00F37DB8" w:rsidRDefault="00C33931" w:rsidP="00602563">
      <w:pPr>
        <w:spacing w:before="120"/>
        <w:outlineLvl w:val="2"/>
        <w:rPr>
          <w:rFonts w:eastAsia="Times New Roman"/>
          <w:b/>
          <w:bCs/>
          <w:u w:val="single"/>
        </w:rPr>
      </w:pPr>
      <w:r w:rsidRPr="00F37DB8">
        <w:rPr>
          <w:rFonts w:eastAsia="Times New Roman"/>
          <w:b/>
          <w:bCs/>
          <w:u w:val="single"/>
        </w:rPr>
        <w:t>Exten</w:t>
      </w:r>
      <w:r w:rsidR="009A0682">
        <w:rPr>
          <w:rFonts w:eastAsia="Times New Roman"/>
          <w:b/>
          <w:bCs/>
          <w:u w:val="single"/>
        </w:rPr>
        <w:t>sion for service in or for the Armed F</w:t>
      </w:r>
      <w:r w:rsidRPr="00F37DB8">
        <w:rPr>
          <w:rFonts w:eastAsia="Times New Roman"/>
          <w:b/>
          <w:bCs/>
          <w:u w:val="single"/>
        </w:rPr>
        <w:t>orces.</w:t>
      </w:r>
    </w:p>
    <w:p w14:paraId="3C1EC0F4" w14:textId="0D39C0F4" w:rsidR="00602563" w:rsidRPr="00F37DB8" w:rsidRDefault="00602563" w:rsidP="00602563">
      <w:pPr>
        <w:spacing w:before="100" w:beforeAutospacing="1" w:after="100" w:afterAutospacing="1"/>
        <w:jc w:val="both"/>
        <w:rPr>
          <w:rFonts w:eastAsia="Times New Roman"/>
        </w:rPr>
      </w:pPr>
      <w:r w:rsidRPr="00F37DB8">
        <w:rPr>
          <w:rFonts w:eastAsia="Times New Roman"/>
        </w:rPr>
        <w:t>(</w:t>
      </w:r>
      <w:r w:rsidR="008929F3" w:rsidRPr="00F37DB8">
        <w:rPr>
          <w:rFonts w:eastAsia="Times New Roman"/>
        </w:rPr>
        <w:t>N</w:t>
      </w:r>
      <w:r w:rsidRPr="00F37DB8">
        <w:rPr>
          <w:rFonts w:eastAsia="Times New Roman"/>
        </w:rPr>
        <w:t>) Each member of the national guard of any state and each member</w:t>
      </w:r>
      <w:r w:rsidR="009A0682">
        <w:rPr>
          <w:rFonts w:eastAsia="Times New Roman"/>
        </w:rPr>
        <w:t xml:space="preserve"> of a reserve component of the Armed F</w:t>
      </w:r>
      <w:r w:rsidRPr="00F37DB8">
        <w:rPr>
          <w:rFonts w:eastAsia="Times New Roman"/>
        </w:rPr>
        <w:t>orces of the United States called to active duty pursuant to an</w:t>
      </w:r>
      <w:r w:rsidR="009A0682">
        <w:rPr>
          <w:rFonts w:eastAsia="Times New Roman"/>
        </w:rPr>
        <w:t xml:space="preserve"> executive order issued by the P</w:t>
      </w:r>
      <w:r w:rsidRPr="00F37DB8">
        <w:rPr>
          <w:rFonts w:eastAsia="Times New Roman"/>
        </w:rPr>
        <w:t xml:space="preserve">resident of the </w:t>
      </w:r>
      <w:r w:rsidR="009A0682">
        <w:rPr>
          <w:rFonts w:eastAsia="Times New Roman"/>
        </w:rPr>
        <w:t>United States or an act of the C</w:t>
      </w:r>
      <w:r w:rsidRPr="00F37DB8">
        <w:rPr>
          <w:rFonts w:eastAsia="Times New Roman"/>
        </w:rPr>
        <w:t>ongress of the United States, and each civilian serving as support personnel in a combat zone or contingen</w:t>
      </w:r>
      <w:r w:rsidR="009A0682">
        <w:rPr>
          <w:rFonts w:eastAsia="Times New Roman"/>
        </w:rPr>
        <w:t>cy operation in support of the Armed F</w:t>
      </w:r>
      <w:r w:rsidRPr="00F37DB8">
        <w:rPr>
          <w:rFonts w:eastAsia="Times New Roman"/>
        </w:rPr>
        <w:t xml:space="preserve">orces, may apply to the </w:t>
      </w:r>
      <w:r w:rsidR="00487D88" w:rsidRPr="00F37DB8">
        <w:rPr>
          <w:rFonts w:eastAsia="Times New Roman"/>
        </w:rPr>
        <w:t>Tax Administrator</w:t>
      </w:r>
      <w:r w:rsidRPr="00F37DB8">
        <w:rPr>
          <w:rFonts w:eastAsia="Times New Roman"/>
        </w:rPr>
        <w:t xml:space="preserve"> of </w:t>
      </w:r>
      <w:r w:rsidR="009A0682">
        <w:rPr>
          <w:rFonts w:eastAsia="Times New Roman"/>
        </w:rPr>
        <w:t>the Village of Pleasant Hill</w:t>
      </w:r>
      <w:r w:rsidRPr="00F37DB8">
        <w:rPr>
          <w:rFonts w:eastAsia="Times New Roman"/>
        </w:rPr>
        <w:t xml:space="preserve"> for both an extension of time for filing of the return and an extension of time for payment of taxes required by</w:t>
      </w:r>
      <w:r w:rsidR="00A53E9B" w:rsidRPr="00F37DB8">
        <w:t xml:space="preserve"> </w:t>
      </w:r>
      <w:r w:rsidR="009A0682">
        <w:t>the Village of Pleasant Hill</w:t>
      </w:r>
      <w:r w:rsidRPr="00F37DB8">
        <w:rPr>
          <w:rFonts w:eastAsia="Times New Roman"/>
        </w:rPr>
        <w:t xml:space="preserve"> during the period of the member's or civilian's duty service</w:t>
      </w:r>
      <w:r w:rsidR="00A53E9B" w:rsidRPr="00F37DB8">
        <w:rPr>
          <w:rFonts w:eastAsia="Times New Roman"/>
        </w:rPr>
        <w:t>,</w:t>
      </w:r>
      <w:r w:rsidRPr="00F37DB8">
        <w:rPr>
          <w:rFonts w:eastAsia="Times New Roman"/>
        </w:rPr>
        <w:t xml:space="preserve"> and for </w:t>
      </w:r>
      <w:r w:rsidR="00A960CB" w:rsidRPr="00F37DB8">
        <w:rPr>
          <w:rFonts w:eastAsia="Times New Roman"/>
        </w:rPr>
        <w:t>180</w:t>
      </w:r>
      <w:r w:rsidRPr="00F37DB8">
        <w:rPr>
          <w:rFonts w:eastAsia="Times New Roman"/>
        </w:rPr>
        <w:t xml:space="preserve"> days thereafter. The application shall be filed on or before the one hundred eightieth day after the member's or civilian's duty terminates. An applicant shall provide such evidence as the </w:t>
      </w:r>
      <w:r w:rsidR="00487D88" w:rsidRPr="00F37DB8">
        <w:rPr>
          <w:rFonts w:eastAsia="Times New Roman"/>
        </w:rPr>
        <w:t>Tax Administrator</w:t>
      </w:r>
      <w:r w:rsidRPr="00F37DB8">
        <w:rPr>
          <w:rFonts w:eastAsia="Times New Roman"/>
        </w:rPr>
        <w:t xml:space="preserve"> considers necessary to demonstrate eligibility for the extension. </w:t>
      </w:r>
    </w:p>
    <w:p w14:paraId="02DD1E7F" w14:textId="2E75B31D" w:rsidR="00602563" w:rsidRPr="00F37DB8" w:rsidRDefault="00602563" w:rsidP="00602563">
      <w:pPr>
        <w:spacing w:before="100" w:beforeAutospacing="1" w:after="100" w:afterAutospacing="1"/>
        <w:jc w:val="both"/>
        <w:rPr>
          <w:rFonts w:eastAsia="Times New Roman"/>
        </w:rPr>
      </w:pPr>
      <w:r w:rsidRPr="00A223C1">
        <w:rPr>
          <w:rFonts w:eastAsia="Times New Roman"/>
        </w:rPr>
        <w:t>(</w:t>
      </w:r>
      <w:r w:rsidR="008929F3" w:rsidRPr="00A223C1">
        <w:rPr>
          <w:rFonts w:eastAsia="Times New Roman"/>
        </w:rPr>
        <w:t>O</w:t>
      </w:r>
      <w:r w:rsidRPr="00A223C1">
        <w:rPr>
          <w:rFonts w:eastAsia="Times New Roman"/>
        </w:rPr>
        <w:t xml:space="preserve">)(1) If the </w:t>
      </w:r>
      <w:r w:rsidR="00487D88" w:rsidRPr="00A223C1">
        <w:rPr>
          <w:rFonts w:eastAsia="Times New Roman"/>
        </w:rPr>
        <w:t>Tax Administrator</w:t>
      </w:r>
      <w:r w:rsidRPr="00A223C1">
        <w:rPr>
          <w:rFonts w:eastAsia="Times New Roman"/>
        </w:rPr>
        <w:t xml:space="preserve"> ascertains that an applicant is qualified for an extension under this section, the </w:t>
      </w:r>
      <w:r w:rsidR="00487D88" w:rsidRPr="00A223C1">
        <w:rPr>
          <w:rFonts w:eastAsia="Times New Roman"/>
        </w:rPr>
        <w:t>Tax Administrator</w:t>
      </w:r>
      <w:r w:rsidRPr="00A223C1">
        <w:rPr>
          <w:rFonts w:eastAsia="Times New Roman"/>
        </w:rPr>
        <w:t xml:space="preserve"> shall enter into a contract with the applicant for the payment</w:t>
      </w:r>
      <w:r w:rsidRPr="00F37DB8">
        <w:rPr>
          <w:rFonts w:eastAsia="Times New Roman"/>
        </w:rPr>
        <w:t xml:space="preserve"> of the tax in installments that begin on the </w:t>
      </w:r>
      <w:r w:rsidR="00990BE6" w:rsidRPr="00F37DB8">
        <w:rPr>
          <w:rFonts w:eastAsia="Times New Roman"/>
        </w:rPr>
        <w:t>181st</w:t>
      </w:r>
      <w:r w:rsidRPr="00F37DB8">
        <w:rPr>
          <w:rFonts w:eastAsia="Times New Roman"/>
        </w:rPr>
        <w:t xml:space="preserve"> day after the applicant's active duty or service terminates. </w:t>
      </w:r>
      <w:r w:rsidR="00C6785C" w:rsidRPr="00F37DB8">
        <w:rPr>
          <w:rFonts w:eastAsia="Times New Roman"/>
        </w:rPr>
        <w:t>T</w:t>
      </w:r>
      <w:r w:rsidRPr="00F37DB8">
        <w:rPr>
          <w:rFonts w:eastAsia="Times New Roman"/>
        </w:rPr>
        <w:t xml:space="preserve">he </w:t>
      </w:r>
      <w:r w:rsidR="00487D88" w:rsidRPr="00F37DB8">
        <w:rPr>
          <w:rFonts w:eastAsia="Times New Roman"/>
        </w:rPr>
        <w:t>Tax Administrator</w:t>
      </w:r>
      <w:r w:rsidRPr="00F37DB8">
        <w:rPr>
          <w:rFonts w:eastAsia="Times New Roman"/>
        </w:rPr>
        <w:t xml:space="preserve"> may prescribe such contract terms as the </w:t>
      </w:r>
      <w:r w:rsidR="00487D88" w:rsidRPr="00F37DB8">
        <w:rPr>
          <w:rFonts w:eastAsia="Times New Roman"/>
        </w:rPr>
        <w:t>Tax Administrator</w:t>
      </w:r>
      <w:r w:rsidRPr="00F37DB8">
        <w:rPr>
          <w:rFonts w:eastAsia="Times New Roman"/>
        </w:rPr>
        <w:t xml:space="preserve"> considers appropriate. </w:t>
      </w:r>
      <w:r w:rsidR="00C6785C" w:rsidRPr="00F37DB8">
        <w:rPr>
          <w:rFonts w:eastAsia="Times New Roman"/>
        </w:rPr>
        <w:t xml:space="preserve"> However, taxes pursuant to a contract entered into under this division are not delinquent, and the Tax Administrator shall not require any payments of penalties or interest in connection with those taxes for the extension period.  </w:t>
      </w:r>
    </w:p>
    <w:p w14:paraId="77E7970B" w14:textId="69E6CE97" w:rsidR="00602563" w:rsidRPr="00F37DB8" w:rsidRDefault="00602563" w:rsidP="00602563">
      <w:pPr>
        <w:spacing w:before="100" w:beforeAutospacing="1" w:after="100" w:afterAutospacing="1"/>
        <w:jc w:val="both"/>
        <w:rPr>
          <w:rFonts w:eastAsia="Times New Roman"/>
        </w:rPr>
      </w:pPr>
      <w:r w:rsidRPr="00F37DB8">
        <w:rPr>
          <w:rFonts w:eastAsia="Times New Roman"/>
        </w:rPr>
        <w:t xml:space="preserve">     (2) If the </w:t>
      </w:r>
      <w:r w:rsidR="00487D88" w:rsidRPr="00F37DB8">
        <w:rPr>
          <w:rFonts w:eastAsia="Times New Roman"/>
        </w:rPr>
        <w:t>Tax Administrator</w:t>
      </w:r>
      <w:r w:rsidRPr="00F37DB8">
        <w:rPr>
          <w:rFonts w:eastAsia="Times New Roman"/>
        </w:rPr>
        <w:t xml:space="preserve"> </w:t>
      </w:r>
      <w:r w:rsidR="00CF279C" w:rsidRPr="00F37DB8">
        <w:rPr>
          <w:rFonts w:eastAsia="Times New Roman"/>
        </w:rPr>
        <w:t xml:space="preserve">determines </w:t>
      </w:r>
      <w:r w:rsidRPr="00F37DB8">
        <w:rPr>
          <w:rFonts w:eastAsia="Times New Roman"/>
        </w:rPr>
        <w:t xml:space="preserve">that an applicant is qualified for an extension under this section, the applicant shall neither be required to file any return, report, or other tax document nor be required to pay any tax otherwise due to the municipal corporation before the </w:t>
      </w:r>
      <w:r w:rsidR="00990BE6" w:rsidRPr="00F37DB8">
        <w:rPr>
          <w:rFonts w:eastAsia="Times New Roman"/>
        </w:rPr>
        <w:t>181st</w:t>
      </w:r>
      <w:r w:rsidRPr="00F37DB8">
        <w:rPr>
          <w:rFonts w:eastAsia="Times New Roman"/>
        </w:rPr>
        <w:t xml:space="preserve"> day after the applicant's active duty or service terminates. </w:t>
      </w:r>
    </w:p>
    <w:p w14:paraId="3E0C57F8" w14:textId="0860F977" w:rsidR="0026344A" w:rsidRPr="00F37DB8" w:rsidRDefault="0026344A" w:rsidP="00602563">
      <w:pPr>
        <w:spacing w:before="100" w:beforeAutospacing="1" w:after="100" w:afterAutospacing="1"/>
        <w:jc w:val="both"/>
        <w:rPr>
          <w:rFonts w:eastAsia="Times New Roman"/>
        </w:rPr>
      </w:pPr>
      <w:r w:rsidRPr="00F37DB8">
        <w:rPr>
          <w:rFonts w:eastAsia="Times New Roman"/>
        </w:rPr>
        <w:lastRenderedPageBreak/>
        <w:t xml:space="preserve">     (3)  Taxes paid pursuant to a contract entered into under (</w:t>
      </w:r>
      <w:r w:rsidR="001B32BA" w:rsidRPr="00F37DB8">
        <w:rPr>
          <w:rFonts w:eastAsia="Times New Roman"/>
        </w:rPr>
        <w:t>O</w:t>
      </w:r>
      <w:r w:rsidRPr="00F37DB8">
        <w:rPr>
          <w:rFonts w:eastAsia="Times New Roman"/>
        </w:rPr>
        <w:t xml:space="preserve">)(1) of this division are not delinquent. The Tax Administrator shall not require any payments of penalties or interest in connection with those taxes for the extension period.  </w:t>
      </w:r>
    </w:p>
    <w:p w14:paraId="655E1E90" w14:textId="11A5FD12" w:rsidR="00602563" w:rsidRPr="00F37DB8" w:rsidRDefault="00602563" w:rsidP="00602563">
      <w:pPr>
        <w:spacing w:before="100" w:beforeAutospacing="1" w:after="100" w:afterAutospacing="1"/>
        <w:jc w:val="both"/>
        <w:rPr>
          <w:rFonts w:eastAsia="Times New Roman"/>
        </w:rPr>
      </w:pPr>
      <w:r w:rsidRPr="00F37DB8">
        <w:rPr>
          <w:rFonts w:eastAsia="Times New Roman"/>
        </w:rPr>
        <w:t>(</w:t>
      </w:r>
      <w:r w:rsidR="008929F3" w:rsidRPr="00F37DB8">
        <w:rPr>
          <w:rFonts w:eastAsia="Times New Roman"/>
        </w:rPr>
        <w:t>P</w:t>
      </w:r>
      <w:r w:rsidRPr="00F37DB8">
        <w:rPr>
          <w:rFonts w:eastAsia="Times New Roman"/>
        </w:rPr>
        <w:t xml:space="preserve">)(1) Nothing in this division denies to any person described in this division the application of divisions </w:t>
      </w:r>
      <w:r w:rsidR="0052574E" w:rsidRPr="00F37DB8">
        <w:rPr>
          <w:rFonts w:eastAsia="Times New Roman"/>
        </w:rPr>
        <w:t xml:space="preserve">(N) </w:t>
      </w:r>
      <w:r w:rsidRPr="00F37DB8">
        <w:rPr>
          <w:rFonts w:eastAsia="Times New Roman"/>
        </w:rPr>
        <w:t xml:space="preserve">and </w:t>
      </w:r>
      <w:r w:rsidR="0052574E" w:rsidRPr="00F37DB8">
        <w:rPr>
          <w:rFonts w:eastAsia="Times New Roman"/>
        </w:rPr>
        <w:t>(O)</w:t>
      </w:r>
      <w:r w:rsidRPr="00F37DB8">
        <w:rPr>
          <w:rFonts w:eastAsia="Times New Roman"/>
        </w:rPr>
        <w:t xml:space="preserve"> of this section. </w:t>
      </w:r>
    </w:p>
    <w:p w14:paraId="66C7575F" w14:textId="54A3AF5A" w:rsidR="00602563" w:rsidRPr="00F37DB8" w:rsidRDefault="00602563" w:rsidP="00602563">
      <w:pPr>
        <w:spacing w:before="100" w:beforeAutospacing="1" w:after="100" w:afterAutospacing="1"/>
        <w:jc w:val="both"/>
        <w:rPr>
          <w:rFonts w:eastAsia="Times New Roman"/>
        </w:rPr>
      </w:pPr>
      <w:r w:rsidRPr="00F37DB8">
        <w:rPr>
          <w:rFonts w:eastAsia="Times New Roman"/>
        </w:rPr>
        <w:t xml:space="preserve">     (2)(a) A qualifying taxpayer who is eligible for an extension under the Internal Revenue Code shall receive both an extension of time in which to file any return, report, or other tax document and an extension of time in which to make any payment of taxes required by a municipal corporation in accordance with this </w:t>
      </w:r>
      <w:r w:rsidR="008B326E" w:rsidRPr="00F37DB8">
        <w:rPr>
          <w:rFonts w:eastAsia="Times New Roman"/>
        </w:rPr>
        <w:t>chapter/ordinance</w:t>
      </w:r>
      <w:r w:rsidRPr="00F37DB8">
        <w:rPr>
          <w:rFonts w:eastAsia="Times New Roman"/>
        </w:rPr>
        <w:t xml:space="preserve">. The length of any extension granted under division </w:t>
      </w:r>
      <w:r w:rsidR="0052574E" w:rsidRPr="00F37DB8">
        <w:rPr>
          <w:rFonts w:eastAsia="Times New Roman"/>
        </w:rPr>
        <w:t>(P)</w:t>
      </w:r>
      <w:r w:rsidRPr="00F37DB8">
        <w:rPr>
          <w:rFonts w:eastAsia="Times New Roman"/>
        </w:rPr>
        <w:t xml:space="preserve">(2)(a) of this section shall be equal to the length of the corresponding extension that the taxpayer receives under the Internal Revenue Code. As used in this </w:t>
      </w:r>
      <w:r w:rsidR="00CF279C" w:rsidRPr="00F37DB8">
        <w:rPr>
          <w:rFonts w:eastAsia="Times New Roman"/>
        </w:rPr>
        <w:t>division</w:t>
      </w:r>
      <w:r w:rsidRPr="00F37DB8">
        <w:rPr>
          <w:rFonts w:eastAsia="Times New Roman"/>
        </w:rPr>
        <w:t xml:space="preserve">, "qualifying taxpayer" means a member of the national guard or a member of a reserve component of the armed forces of the United States called to active duty pursuant to either an executive order issued by the president of the United States or an act of the congress of the United States, or a civilian serving as support personnel in a combat zone or contingency operation in support of the armed forces. </w:t>
      </w:r>
    </w:p>
    <w:p w14:paraId="436333CB" w14:textId="0279D97B" w:rsidR="00602563" w:rsidRPr="00F37DB8" w:rsidRDefault="00EF1D03" w:rsidP="00AE2AE5">
      <w:pPr>
        <w:spacing w:before="100" w:beforeAutospacing="1" w:after="100" w:afterAutospacing="1"/>
        <w:jc w:val="both"/>
        <w:rPr>
          <w:rFonts w:eastAsia="Times New Roman"/>
        </w:rPr>
      </w:pPr>
      <w:r w:rsidRPr="00F37DB8">
        <w:rPr>
          <w:rFonts w:eastAsia="Times New Roman"/>
          <w:i/>
          <w:color w:val="984806" w:themeColor="accent6" w:themeShade="80"/>
        </w:rPr>
        <w:t xml:space="preserve">        </w:t>
      </w:r>
      <w:r w:rsidR="00602563" w:rsidRPr="00F37DB8">
        <w:rPr>
          <w:rFonts w:eastAsia="Times New Roman"/>
        </w:rPr>
        <w:t xml:space="preserve">(b) Taxes whose payment is extended in accordance with division </w:t>
      </w:r>
      <w:r w:rsidR="0052574E" w:rsidRPr="00F37DB8">
        <w:rPr>
          <w:rFonts w:eastAsia="Times New Roman"/>
        </w:rPr>
        <w:t>(P)</w:t>
      </w:r>
      <w:r w:rsidR="00602563" w:rsidRPr="00F37DB8">
        <w:rPr>
          <w:rFonts w:eastAsia="Times New Roman"/>
        </w:rPr>
        <w:t xml:space="preserve">(2)(a) of this section are not delinquent during the extension period. Such taxes become delinquent on the first day after the expiration of the extension period if the taxes are not paid prior to that date. The </w:t>
      </w:r>
      <w:r w:rsidR="00487D88" w:rsidRPr="00F37DB8">
        <w:rPr>
          <w:rFonts w:eastAsia="Times New Roman"/>
        </w:rPr>
        <w:t>Tax Administrator</w:t>
      </w:r>
      <w:r w:rsidR="00602563" w:rsidRPr="00F37DB8">
        <w:rPr>
          <w:rFonts w:eastAsia="Times New Roman"/>
        </w:rPr>
        <w:t xml:space="preserve"> shall not require any payment of penalties or interest in connection with those taxes for the extension period. The </w:t>
      </w:r>
      <w:r w:rsidR="00487D88" w:rsidRPr="00F37DB8">
        <w:rPr>
          <w:rFonts w:eastAsia="Times New Roman"/>
        </w:rPr>
        <w:t>Tax Administrator</w:t>
      </w:r>
      <w:r w:rsidR="00602563" w:rsidRPr="00F37DB8">
        <w:rPr>
          <w:rFonts w:eastAsia="Times New Roman"/>
        </w:rPr>
        <w:t xml:space="preserve"> shall not include any period of extension granted under division (C)(2)(a) of this section in calculating the penalty or interest due on any unpaid tax. </w:t>
      </w:r>
    </w:p>
    <w:p w14:paraId="4BF32E31" w14:textId="0CAED044" w:rsidR="00A223C1" w:rsidRPr="00F37DB8" w:rsidRDefault="00602563" w:rsidP="00C91356">
      <w:pPr>
        <w:spacing w:before="100" w:beforeAutospacing="1" w:after="100" w:afterAutospacing="1"/>
        <w:jc w:val="both"/>
        <w:rPr>
          <w:rFonts w:eastAsia="Times New Roman"/>
        </w:rPr>
      </w:pPr>
      <w:r w:rsidRPr="00F37DB8">
        <w:rPr>
          <w:rFonts w:eastAsia="Times New Roman"/>
        </w:rPr>
        <w:t>(</w:t>
      </w:r>
      <w:r w:rsidR="008929F3" w:rsidRPr="00F37DB8">
        <w:rPr>
          <w:rFonts w:eastAsia="Times New Roman"/>
        </w:rPr>
        <w:t>Q</w:t>
      </w:r>
      <w:r w:rsidRPr="00F37DB8">
        <w:rPr>
          <w:rFonts w:eastAsia="Times New Roman"/>
        </w:rPr>
        <w:t xml:space="preserve">) For each taxable year to which division </w:t>
      </w:r>
      <w:r w:rsidR="00A638B6" w:rsidRPr="00F37DB8">
        <w:rPr>
          <w:rFonts w:eastAsia="Times New Roman"/>
        </w:rPr>
        <w:t xml:space="preserve">(N), (O), or (P) </w:t>
      </w:r>
      <w:r w:rsidRPr="00F37DB8">
        <w:rPr>
          <w:rFonts w:eastAsia="Times New Roman"/>
        </w:rPr>
        <w:t xml:space="preserve">of this section applies to a taxpayer, the provisions of divisions </w:t>
      </w:r>
      <w:r w:rsidR="00EB780A" w:rsidRPr="00F37DB8">
        <w:rPr>
          <w:rFonts w:eastAsia="Times New Roman"/>
        </w:rPr>
        <w:t>(O)(2) and (3)</w:t>
      </w:r>
      <w:r w:rsidRPr="00F37DB8">
        <w:rPr>
          <w:rFonts w:eastAsia="Times New Roman"/>
        </w:rPr>
        <w:t xml:space="preserve"> of this section, as applicable, apply to the spouse of that taxpayer if the filing status of the spouse and the taxpayer is married filing jointly for that year. </w:t>
      </w:r>
    </w:p>
    <w:p w14:paraId="297867F8" w14:textId="77777777" w:rsidR="004234B7" w:rsidRDefault="004234B7" w:rsidP="006B3DCB">
      <w:pPr>
        <w:spacing w:before="120"/>
        <w:outlineLvl w:val="2"/>
        <w:rPr>
          <w:b/>
          <w:bCs/>
          <w:u w:val="single"/>
        </w:rPr>
      </w:pPr>
    </w:p>
    <w:p w14:paraId="0B394F77" w14:textId="77777777" w:rsidR="004234B7" w:rsidRDefault="004234B7" w:rsidP="006B3DCB">
      <w:pPr>
        <w:spacing w:before="120"/>
        <w:outlineLvl w:val="2"/>
        <w:rPr>
          <w:b/>
          <w:bCs/>
          <w:u w:val="single"/>
        </w:rPr>
      </w:pPr>
    </w:p>
    <w:p w14:paraId="194FE068" w14:textId="42966951" w:rsidR="006B3DCB" w:rsidRPr="00F37DB8" w:rsidRDefault="0062083C" w:rsidP="006B3DCB">
      <w:pPr>
        <w:spacing w:before="120"/>
        <w:outlineLvl w:val="2"/>
        <w:rPr>
          <w:b/>
          <w:bCs/>
          <w:u w:val="single"/>
        </w:rPr>
      </w:pPr>
      <w:r w:rsidRPr="00F37DB8">
        <w:rPr>
          <w:b/>
          <w:bCs/>
          <w:u w:val="single"/>
        </w:rPr>
        <w:t>Consolidated municipal income tax return.</w:t>
      </w:r>
    </w:p>
    <w:p w14:paraId="2860BE17" w14:textId="77777777" w:rsidR="006B3DCB" w:rsidRPr="00F37DB8" w:rsidRDefault="006B3DCB" w:rsidP="006B3DCB">
      <w:pPr>
        <w:spacing w:before="100" w:beforeAutospacing="1" w:after="100" w:afterAutospacing="1"/>
        <w:jc w:val="both"/>
      </w:pPr>
      <w:r w:rsidRPr="00F37DB8">
        <w:t>(</w:t>
      </w:r>
      <w:r w:rsidR="008929F3" w:rsidRPr="00F37DB8">
        <w:t>R</w:t>
      </w:r>
      <w:r w:rsidRPr="00F37DB8">
        <w:t xml:space="preserve">) As used in this section: </w:t>
      </w:r>
    </w:p>
    <w:p w14:paraId="226936B3" w14:textId="2501C1BC" w:rsidR="006B3DCB" w:rsidRPr="00F37DB8" w:rsidRDefault="006B3DCB" w:rsidP="006B3DCB">
      <w:pPr>
        <w:spacing w:before="100" w:beforeAutospacing="1" w:after="100" w:afterAutospacing="1"/>
        <w:jc w:val="both"/>
      </w:pPr>
      <w:r w:rsidRPr="00F37DB8">
        <w:t xml:space="preserve">     (1</w:t>
      </w:r>
      <w:r w:rsidR="00FC0C15" w:rsidRPr="00F37DB8">
        <w:t>)</w:t>
      </w:r>
      <w:r w:rsidRPr="00F37DB8">
        <w:t xml:space="preserve"> "Affiliated group of corporations" means an affiliated group as defined in </w:t>
      </w:r>
      <w:r w:rsidR="00123CC5" w:rsidRPr="00F37DB8">
        <w:t>Section</w:t>
      </w:r>
      <w:r w:rsidRPr="00F37DB8">
        <w:t xml:space="preserve"> 1504 of the Internal Revenue Code, except that, if such a group includes at least one incumbent local exchange carrier that is primarily engaged in the business of providing local exchange telephone service in this state, the affiliated group shall not include any incumbent local exchange carrier that would otherwise be included in the group. </w:t>
      </w:r>
    </w:p>
    <w:p w14:paraId="3964294D" w14:textId="63E3DF20" w:rsidR="006B3DCB" w:rsidRPr="00F37DB8" w:rsidRDefault="006B3DCB" w:rsidP="006B3DCB">
      <w:pPr>
        <w:spacing w:before="100" w:beforeAutospacing="1" w:after="100" w:afterAutospacing="1"/>
        <w:jc w:val="both"/>
      </w:pPr>
      <w:r w:rsidRPr="00F37DB8">
        <w:t xml:space="preserve">     (2) "Consolidated federal income tax return" means a consolidated return filed for federal income tax purposes pursuant to </w:t>
      </w:r>
      <w:r w:rsidR="00123CC5" w:rsidRPr="00F37DB8">
        <w:t>Section</w:t>
      </w:r>
      <w:r w:rsidRPr="00F37DB8">
        <w:t xml:space="preserve"> 1501 of the Internal Revenue Code. </w:t>
      </w:r>
    </w:p>
    <w:p w14:paraId="52913242" w14:textId="585D152F" w:rsidR="006B3DCB" w:rsidRPr="00F37DB8" w:rsidRDefault="006B3DCB" w:rsidP="006B3DCB">
      <w:pPr>
        <w:spacing w:before="100" w:beforeAutospacing="1" w:after="100" w:afterAutospacing="1"/>
        <w:jc w:val="both"/>
      </w:pPr>
      <w:r w:rsidRPr="00F37DB8">
        <w:lastRenderedPageBreak/>
        <w:t xml:space="preserve">     (3) "Consolidated federal taxable income" means the consolidated taxable income of an affiliated group of corporations, as computed for the purposes of filing a consolidated federal income tax return, before consideration of net operating losses or special deductions. "Consolidated federal taxable income" does not include income or loss of an incumbent local exchange carrier that is excluded from the af</w:t>
      </w:r>
      <w:r w:rsidR="00520B60" w:rsidRPr="00F37DB8">
        <w:t>filiated group under division (R</w:t>
      </w:r>
      <w:r w:rsidRPr="00F37DB8">
        <w:t xml:space="preserve">)(1) of this section. </w:t>
      </w:r>
    </w:p>
    <w:p w14:paraId="2741EC2A" w14:textId="1B393BE5" w:rsidR="006B3DCB" w:rsidRPr="00F37DB8" w:rsidRDefault="006B3DCB" w:rsidP="006B3DCB">
      <w:pPr>
        <w:spacing w:before="100" w:beforeAutospacing="1" w:after="100" w:afterAutospacing="1"/>
        <w:jc w:val="both"/>
      </w:pPr>
      <w:r w:rsidRPr="00F37DB8">
        <w:t xml:space="preserve">     (4) "Incumbent local exchange carrier" has the same meaning as in </w:t>
      </w:r>
      <w:r w:rsidR="00123CC5" w:rsidRPr="00F37DB8">
        <w:t>Section</w:t>
      </w:r>
      <w:r w:rsidRPr="00F37DB8">
        <w:t xml:space="preserve"> </w:t>
      </w:r>
      <w:hyperlink r:id="rId29" w:tooltip="4927.01" w:history="1">
        <w:r w:rsidRPr="00F37DB8">
          <w:rPr>
            <w:rStyle w:val="Hyperlink"/>
            <w:color w:val="auto"/>
            <w:u w:val="none"/>
          </w:rPr>
          <w:t>4927.01</w:t>
        </w:r>
      </w:hyperlink>
      <w:r w:rsidRPr="00F37DB8">
        <w:t xml:space="preserve"> of the</w:t>
      </w:r>
      <w:r w:rsidR="00CF1D37" w:rsidRPr="00F37DB8">
        <w:t xml:space="preserve"> ORC</w:t>
      </w:r>
      <w:r w:rsidRPr="00F37DB8">
        <w:t xml:space="preserve">. </w:t>
      </w:r>
    </w:p>
    <w:p w14:paraId="270DC719" w14:textId="1C738BBC" w:rsidR="006B3DCB" w:rsidRPr="00F37DB8" w:rsidRDefault="006B3DCB" w:rsidP="006B3DCB">
      <w:pPr>
        <w:spacing w:before="100" w:beforeAutospacing="1" w:after="100" w:afterAutospacing="1"/>
        <w:jc w:val="both"/>
      </w:pPr>
      <w:r w:rsidRPr="00F37DB8">
        <w:t xml:space="preserve">     (</w:t>
      </w:r>
      <w:r w:rsidR="00EE2CB7" w:rsidRPr="00F37DB8">
        <w:t>5</w:t>
      </w:r>
      <w:r w:rsidRPr="00F37DB8">
        <w:t xml:space="preserve">) "Local exchange telephone service" has the same meaning as in </w:t>
      </w:r>
      <w:r w:rsidR="00123CC5" w:rsidRPr="00F37DB8">
        <w:t>Section</w:t>
      </w:r>
      <w:r w:rsidRPr="00F37DB8">
        <w:t xml:space="preserve"> </w:t>
      </w:r>
      <w:hyperlink r:id="rId30" w:tooltip="5727.01" w:history="1">
        <w:r w:rsidRPr="00F37DB8">
          <w:rPr>
            <w:rStyle w:val="Hyperlink"/>
            <w:color w:val="auto"/>
            <w:u w:val="none"/>
          </w:rPr>
          <w:t>5727.01</w:t>
        </w:r>
      </w:hyperlink>
      <w:r w:rsidRPr="00F37DB8">
        <w:t xml:space="preserve"> of the</w:t>
      </w:r>
      <w:r w:rsidR="00CF1D37" w:rsidRPr="00F37DB8">
        <w:t xml:space="preserve"> ORC</w:t>
      </w:r>
      <w:r w:rsidRPr="00F37DB8">
        <w:t xml:space="preserve">. </w:t>
      </w:r>
    </w:p>
    <w:p w14:paraId="569BDAA1" w14:textId="74633EF7" w:rsidR="006B3DCB" w:rsidRPr="00F37DB8" w:rsidRDefault="006B3DCB" w:rsidP="006B3DCB">
      <w:pPr>
        <w:spacing w:before="100" w:beforeAutospacing="1" w:after="100" w:afterAutospacing="1"/>
        <w:jc w:val="both"/>
      </w:pPr>
      <w:r w:rsidRPr="00F37DB8">
        <w:t>(</w:t>
      </w:r>
      <w:r w:rsidR="00EE2CB7" w:rsidRPr="00F37DB8">
        <w:t>S</w:t>
      </w:r>
      <w:r w:rsidRPr="00F37DB8">
        <w:t xml:space="preserve">)(1) For taxable years beginning on or after January 1, 2016, a taxpayer that is a member of an affiliated group of corporations may elect to file a consolidated municipal income tax return for a taxable year if at least one member of the affiliated group of corporations is subject to </w:t>
      </w:r>
      <w:r w:rsidR="00A223C1">
        <w:t>the Village of Pleasant Hill</w:t>
      </w:r>
      <w:r w:rsidR="00FC0C15" w:rsidRPr="00F37DB8">
        <w:rPr>
          <w:rFonts w:eastAsia="Times New Roman"/>
        </w:rPr>
        <w:t>’s</w:t>
      </w:r>
      <w:r w:rsidRPr="00F37DB8">
        <w:t xml:space="preserve"> income tax in that taxable year</w:t>
      </w:r>
      <w:r w:rsidR="00FC0C15" w:rsidRPr="00F37DB8">
        <w:t>,</w:t>
      </w:r>
      <w:r w:rsidRPr="00F37DB8">
        <w:t xml:space="preserve"> and if the affiliated group of corporations filed a consolidated federal income tax return with respect to that taxable year. The election is binding for a five-year period beginning with the first taxable year of the initial election unless a change in the reporting method is required under federal law. The election continues to be binding for each subsequent five-year period unless the taxpayer elects to discontinue filing consolidated municipal income tax returns under division </w:t>
      </w:r>
      <w:r w:rsidR="00E3200B" w:rsidRPr="00F37DB8">
        <w:t>(S)</w:t>
      </w:r>
      <w:r w:rsidRPr="00F37DB8">
        <w:t xml:space="preserve">(2) of this section or a taxpayer receives permission from the </w:t>
      </w:r>
      <w:r w:rsidR="00487D88" w:rsidRPr="00F37DB8">
        <w:t>Tax Administrator</w:t>
      </w:r>
      <w:r w:rsidRPr="00F37DB8">
        <w:t xml:space="preserve">. The </w:t>
      </w:r>
      <w:r w:rsidR="00487D88" w:rsidRPr="00F37DB8">
        <w:t>Tax Administrator</w:t>
      </w:r>
      <w:r w:rsidRPr="00F37DB8">
        <w:t xml:space="preserve"> shall approve such a request for good cause shown. </w:t>
      </w:r>
      <w:r w:rsidR="00B05347" w:rsidRPr="00F37DB8">
        <w:t xml:space="preserve"> </w:t>
      </w:r>
    </w:p>
    <w:p w14:paraId="341F3672" w14:textId="6B8C0E6C" w:rsidR="006B3DCB" w:rsidRPr="00F37DB8" w:rsidRDefault="006B3DCB" w:rsidP="006B3DCB">
      <w:pPr>
        <w:spacing w:before="100" w:beforeAutospacing="1" w:after="100" w:afterAutospacing="1"/>
        <w:jc w:val="both"/>
      </w:pPr>
      <w:r w:rsidRPr="00F37DB8">
        <w:t xml:space="preserve">     (2) An election to discontinue filing consolidated municipal income tax returns under this section must be made in the first year following the last year of a five-year consolidated municipal income tax return election period in effect under division </w:t>
      </w:r>
      <w:r w:rsidR="00E3200B" w:rsidRPr="00F37DB8">
        <w:t>(S)</w:t>
      </w:r>
      <w:r w:rsidR="0028756E" w:rsidRPr="00F37DB8">
        <w:t xml:space="preserve">(1) </w:t>
      </w:r>
      <w:r w:rsidRPr="00F37DB8">
        <w:t xml:space="preserve">of this section. The election to discontinue filing a consolidated municipal income tax return is binding for a five-year period beginning with the first taxable year of the election. </w:t>
      </w:r>
    </w:p>
    <w:p w14:paraId="2C7872BB" w14:textId="11960A3F" w:rsidR="006B3DCB" w:rsidRPr="00F37DB8" w:rsidRDefault="006B3DCB" w:rsidP="006B3DCB">
      <w:pPr>
        <w:spacing w:before="100" w:beforeAutospacing="1" w:after="100" w:afterAutospacing="1"/>
        <w:jc w:val="both"/>
      </w:pPr>
      <w:r w:rsidRPr="00F37DB8">
        <w:t xml:space="preserve">     (3) An election made under division </w:t>
      </w:r>
      <w:r w:rsidR="00E3200B" w:rsidRPr="00F37DB8">
        <w:t>(S)</w:t>
      </w:r>
      <w:r w:rsidRPr="00F37DB8">
        <w:t xml:space="preserve">(1) or (2) of this section is binding on all members of the affiliated group of </w:t>
      </w:r>
      <w:proofErr w:type="gramStart"/>
      <w:r w:rsidRPr="00F37DB8">
        <w:t>corporations</w:t>
      </w:r>
      <w:proofErr w:type="gramEnd"/>
      <w:r w:rsidRPr="00F37DB8">
        <w:t xml:space="preserve"> subject to a municipal income tax. </w:t>
      </w:r>
    </w:p>
    <w:p w14:paraId="23D63612" w14:textId="04C76DDE" w:rsidR="006B3DCB" w:rsidRPr="00F37DB8" w:rsidRDefault="006B3DCB" w:rsidP="006B3DCB">
      <w:pPr>
        <w:spacing w:before="100" w:beforeAutospacing="1" w:after="100" w:afterAutospacing="1"/>
        <w:jc w:val="both"/>
      </w:pPr>
      <w:r w:rsidRPr="00F37DB8">
        <w:t>(</w:t>
      </w:r>
      <w:r w:rsidR="00EE2CB7" w:rsidRPr="00F37DB8">
        <w:t>T</w:t>
      </w:r>
      <w:r w:rsidRPr="00F37DB8">
        <w:t xml:space="preserve">) A taxpayer that is a member of an affiliated group of corporations that filed a consolidated federal income tax return for a taxable year shall file a consolidated </w:t>
      </w:r>
      <w:r w:rsidR="00A223C1">
        <w:t>Village of Pleasant Hill</w:t>
      </w:r>
      <w:r w:rsidRPr="00F37DB8">
        <w:t xml:space="preserve"> income tax return for that taxable year if the </w:t>
      </w:r>
      <w:r w:rsidR="00487D88" w:rsidRPr="00F37DB8">
        <w:t>Tax Administrator</w:t>
      </w:r>
      <w:r w:rsidRPr="00F37DB8">
        <w:t xml:space="preserve"> determines, by a preponderance of the evidence, that intercompany transactions have not been conducted at arm's length and that there has been a distortive shifting of income or expenses with regard to allocation of net profits to </w:t>
      </w:r>
      <w:r w:rsidR="008555CC">
        <w:t>the Village of Pleasant Hill</w:t>
      </w:r>
      <w:r w:rsidRPr="00F37DB8">
        <w:t xml:space="preserve">. A taxpayer that is required to file a consolidated </w:t>
      </w:r>
      <w:r w:rsidR="00A223C1">
        <w:t>Village of Pleasant Hill</w:t>
      </w:r>
      <w:r w:rsidRPr="00F37DB8">
        <w:t xml:space="preserve"> income tax return for a taxable year shall file a consolidated </w:t>
      </w:r>
      <w:r w:rsidR="00A223C1">
        <w:t>Village of Pleasant Hill</w:t>
      </w:r>
      <w:r w:rsidRPr="00F37DB8">
        <w:t xml:space="preserve"> income tax return for all subsequent taxable years</w:t>
      </w:r>
      <w:r w:rsidR="00207669" w:rsidRPr="00F37DB8">
        <w:t>,</w:t>
      </w:r>
      <w:r w:rsidRPr="00F37DB8">
        <w:t xml:space="preserve"> unless the taxpayer requests and receives written permission from the </w:t>
      </w:r>
      <w:r w:rsidR="00487D88" w:rsidRPr="00F37DB8">
        <w:t>Tax Administrator</w:t>
      </w:r>
      <w:r w:rsidRPr="00F37DB8">
        <w:t xml:space="preserve"> to file a separate return or a taxpayer has experienced a change in circumstances. </w:t>
      </w:r>
    </w:p>
    <w:p w14:paraId="6BE5049D" w14:textId="2B16EC6D" w:rsidR="006B3DCB" w:rsidRPr="00F37DB8" w:rsidRDefault="006B3DCB" w:rsidP="006B3DCB">
      <w:pPr>
        <w:spacing w:before="100" w:beforeAutospacing="1" w:after="100" w:afterAutospacing="1"/>
        <w:jc w:val="both"/>
      </w:pPr>
      <w:r w:rsidRPr="00F37DB8">
        <w:t>(</w:t>
      </w:r>
      <w:r w:rsidR="00EE2CB7" w:rsidRPr="00F37DB8">
        <w:t>U</w:t>
      </w:r>
      <w:r w:rsidRPr="00F37DB8">
        <w:t xml:space="preserve">) A taxpayer shall prepare a consolidated </w:t>
      </w:r>
      <w:r w:rsidR="00A223C1">
        <w:t>Village of Pleasant Hill</w:t>
      </w:r>
      <w:r w:rsidRPr="00F37DB8">
        <w:t xml:space="preserve"> income tax return in the same manner as is required under the United States department of treasury regulations that prescribe procedures for the preparation of the consolidated federal income tax return required to be filed by the common parent of the affiliated group of which the taxpayer is a member. </w:t>
      </w:r>
    </w:p>
    <w:p w14:paraId="4BEEDE17" w14:textId="64439A4A" w:rsidR="006B3DCB" w:rsidRPr="00F37DB8" w:rsidRDefault="006B3DCB" w:rsidP="006B3DCB">
      <w:pPr>
        <w:spacing w:before="100" w:beforeAutospacing="1" w:after="100" w:afterAutospacing="1"/>
        <w:jc w:val="both"/>
      </w:pPr>
      <w:r w:rsidRPr="00F37DB8">
        <w:lastRenderedPageBreak/>
        <w:t>(</w:t>
      </w:r>
      <w:r w:rsidR="00EE2CB7" w:rsidRPr="00F37DB8">
        <w:t>V</w:t>
      </w:r>
      <w:r w:rsidRPr="00F37DB8">
        <w:t xml:space="preserve">)(1) Except as otherwise provided in divisions </w:t>
      </w:r>
      <w:r w:rsidR="00FD1342" w:rsidRPr="00F37DB8">
        <w:t>(V)</w:t>
      </w:r>
      <w:r w:rsidRPr="00F37DB8">
        <w:t xml:space="preserve">(2), (3), and (4) of this section, corporations that file a consolidated municipal income tax return shall compute adjusted federal taxable income, as defined in </w:t>
      </w:r>
      <w:r w:rsidR="00123CC5" w:rsidRPr="00F37DB8">
        <w:t>Section</w:t>
      </w:r>
      <w:r w:rsidR="00A81001" w:rsidRPr="00F37DB8">
        <w:t xml:space="preserve"> 2</w:t>
      </w:r>
      <w:r w:rsidRPr="00F37DB8">
        <w:t xml:space="preserve">, by substituting "consolidated federal taxable income" for "federal taxable income" wherever "federal taxable income" appears in that division and by substituting "an affiliated group of corporation's" for "a C corporation's" wherever "a C corporation's" appears in that division. </w:t>
      </w:r>
    </w:p>
    <w:p w14:paraId="25CAF74B" w14:textId="68E166DF" w:rsidR="006B3DCB" w:rsidRPr="00F37DB8" w:rsidRDefault="006B3DCB" w:rsidP="006B3DCB">
      <w:pPr>
        <w:spacing w:before="100" w:beforeAutospacing="1" w:after="100" w:afterAutospacing="1"/>
        <w:jc w:val="both"/>
      </w:pPr>
      <w:r w:rsidRPr="00F37DB8">
        <w:t xml:space="preserve">     (2) No corporation filing a consolidated </w:t>
      </w:r>
      <w:r w:rsidR="00A223C1">
        <w:t>Village of Pleasant Hill</w:t>
      </w:r>
      <w:r w:rsidRPr="00F37DB8">
        <w:t xml:space="preserve"> income tax return shall make any adjustment otherwise required under </w:t>
      </w:r>
      <w:r w:rsidR="00123CC5" w:rsidRPr="00F37DB8">
        <w:t>Section</w:t>
      </w:r>
      <w:r w:rsidR="00A81001" w:rsidRPr="00F37DB8">
        <w:t xml:space="preserve"> (2)(C)(1)</w:t>
      </w:r>
      <w:r w:rsidRPr="00F37DB8">
        <w:t xml:space="preserve"> to the extent that the item of income or deduction otherwise subject to the adjustment has been eliminated or consolidated in the computation of consolidated federal taxable income. </w:t>
      </w:r>
    </w:p>
    <w:p w14:paraId="767DB10A" w14:textId="11C0DC1E" w:rsidR="006B3DCB" w:rsidRPr="00F37DB8" w:rsidRDefault="006B3DCB" w:rsidP="006B3DCB">
      <w:pPr>
        <w:spacing w:before="100" w:beforeAutospacing="1" w:after="100" w:afterAutospacing="1"/>
        <w:jc w:val="both"/>
      </w:pPr>
      <w:r w:rsidRPr="00F37DB8">
        <w:t xml:space="preserve">     (3) If the net profit or loss of a pass-through en</w:t>
      </w:r>
      <w:r w:rsidR="00EE2CB7" w:rsidRPr="00F37DB8">
        <w:t>tity having at least eighty per</w:t>
      </w:r>
      <w:r w:rsidRPr="00F37DB8">
        <w:t>cent</w:t>
      </w:r>
      <w:r w:rsidR="00EE2CB7" w:rsidRPr="00F37DB8">
        <w:t xml:space="preserve"> (80%)</w:t>
      </w:r>
      <w:r w:rsidRPr="00F37DB8">
        <w:t xml:space="preserve"> of the value of its ownership interest owned or controlled, directly or indirectly, by an affiliated group of corporations is included in that affiliated group's consolidated federal taxable income for a taxable year, the corporation filing a consolidated </w:t>
      </w:r>
      <w:r w:rsidR="00A223C1">
        <w:t>Village of Pleasant Hill</w:t>
      </w:r>
      <w:r w:rsidRPr="00F37DB8">
        <w:t xml:space="preserve"> income tax return shall do one of the following with respect to that pass-through entity's net profit or loss for that taxable year: </w:t>
      </w:r>
    </w:p>
    <w:p w14:paraId="4EFDC0B2" w14:textId="4EA9965D" w:rsidR="006B3DCB" w:rsidRPr="00F37DB8" w:rsidRDefault="006B3DCB" w:rsidP="006B3DCB">
      <w:pPr>
        <w:spacing w:before="100" w:beforeAutospacing="1" w:after="100" w:afterAutospacing="1"/>
        <w:ind w:firstLine="720"/>
        <w:jc w:val="both"/>
      </w:pPr>
      <w:r w:rsidRPr="00F37DB8">
        <w:t xml:space="preserve">(a) Exclude the pass-through entity's net profit or loss from the consolidated federal taxable income of the affiliated group and, for the purpose of making the computations required in </w:t>
      </w:r>
      <w:r w:rsidR="007D7228" w:rsidRPr="00F37DB8">
        <w:t xml:space="preserve">divisions (R) through (Y) of </w:t>
      </w:r>
      <w:r w:rsidR="00123CC5" w:rsidRPr="00F37DB8">
        <w:t>Section</w:t>
      </w:r>
      <w:r w:rsidR="007D7228" w:rsidRPr="00F37DB8">
        <w:t xml:space="preserve"> 5</w:t>
      </w:r>
      <w:r w:rsidRPr="00F37DB8">
        <w:t xml:space="preserve">, exclude the property, payroll, and gross receipts of the pass-through entity in the computation of the affiliated group's net profit </w:t>
      </w:r>
      <w:proofErr w:type="spellStart"/>
      <w:r w:rsidRPr="00F37DB8">
        <w:t>sitused</w:t>
      </w:r>
      <w:proofErr w:type="spellEnd"/>
      <w:r w:rsidRPr="00F37DB8">
        <w:t xml:space="preserve"> to </w:t>
      </w:r>
      <w:r w:rsidR="008E7119">
        <w:t>the Village of Pleasant Hill</w:t>
      </w:r>
      <w:r w:rsidRPr="00F37DB8">
        <w:t xml:space="preserve">. If the entity's net profit or loss is so excluded, the entity shall be subject to taxation as a separate taxpayer on the basis of the entity's net profits that would otherwise be included in the consolidated federal taxable income of the affiliated group. </w:t>
      </w:r>
    </w:p>
    <w:p w14:paraId="30AA4ED0" w14:textId="77777777" w:rsidR="004234B7" w:rsidRDefault="004234B7" w:rsidP="006B3DCB">
      <w:pPr>
        <w:spacing w:before="100" w:beforeAutospacing="1" w:after="100" w:afterAutospacing="1"/>
        <w:ind w:firstLine="720"/>
        <w:jc w:val="both"/>
      </w:pPr>
    </w:p>
    <w:p w14:paraId="77D65470" w14:textId="6029B987" w:rsidR="006B3DCB" w:rsidRPr="00F37DB8" w:rsidRDefault="006B3DCB" w:rsidP="006B3DCB">
      <w:pPr>
        <w:spacing w:before="100" w:beforeAutospacing="1" w:after="100" w:afterAutospacing="1"/>
        <w:ind w:firstLine="720"/>
        <w:jc w:val="both"/>
      </w:pPr>
      <w:r w:rsidRPr="00F37DB8">
        <w:t>(b) Include the pass-through entity's net profit or loss in the consolidated federal taxable income of the affiliated group and, for the purpose of making the computations required in</w:t>
      </w:r>
      <w:r w:rsidR="007D7228" w:rsidRPr="00F37DB8">
        <w:t xml:space="preserve"> divisions (R) through (Y) of </w:t>
      </w:r>
      <w:r w:rsidR="00123CC5" w:rsidRPr="00F37DB8">
        <w:t>Section</w:t>
      </w:r>
      <w:r w:rsidR="007D7228" w:rsidRPr="00F37DB8">
        <w:t xml:space="preserve"> 5</w:t>
      </w:r>
      <w:r w:rsidRPr="00F37DB8">
        <w:t xml:space="preserve">, include the property, payroll, and gross receipts of the pass-through entity in the computation of the affiliated group's net profit </w:t>
      </w:r>
      <w:proofErr w:type="spellStart"/>
      <w:r w:rsidRPr="00F37DB8">
        <w:t>sitused</w:t>
      </w:r>
      <w:proofErr w:type="spellEnd"/>
      <w:r w:rsidRPr="00F37DB8">
        <w:t xml:space="preserve"> to </w:t>
      </w:r>
      <w:r w:rsidR="00F94CBF">
        <w:t>the Village of Pleasant Hill</w:t>
      </w:r>
      <w:r w:rsidRPr="00F37DB8">
        <w:t xml:space="preserve">. If the entity's net profit or loss is so included, the entity shall not be subject to taxation as a separate taxpayer on the basis of the entity's net profits that are included in the consolidated federal taxable income of the affiliated group. </w:t>
      </w:r>
    </w:p>
    <w:p w14:paraId="74723C7A" w14:textId="4CC639DA" w:rsidR="006B3DCB" w:rsidRPr="00F37DB8" w:rsidRDefault="006B3DCB" w:rsidP="006B3DCB">
      <w:pPr>
        <w:spacing w:before="100" w:beforeAutospacing="1" w:after="100" w:afterAutospacing="1"/>
        <w:jc w:val="both"/>
      </w:pPr>
      <w:r w:rsidRPr="00F37DB8">
        <w:t xml:space="preserve">     (4) If the net profit or loss of a pass-through entity having less than eighty </w:t>
      </w:r>
      <w:r w:rsidR="00B32D92" w:rsidRPr="00F37DB8">
        <w:t>percent</w:t>
      </w:r>
      <w:r w:rsidRPr="00F37DB8">
        <w:t xml:space="preserve"> of the value of its ownership interest owned or controlled, directly or indirectly, by an affiliated group of corporations is included in that affiliated group's consolidated federal taxable income for a taxable year, all of the following shall apply: </w:t>
      </w:r>
    </w:p>
    <w:p w14:paraId="5D8714D2" w14:textId="6E67D264" w:rsidR="006B3DCB" w:rsidRPr="00F37DB8" w:rsidRDefault="006B3DCB" w:rsidP="006B3DCB">
      <w:pPr>
        <w:spacing w:before="100" w:beforeAutospacing="1" w:after="100" w:afterAutospacing="1"/>
        <w:ind w:firstLine="720"/>
        <w:jc w:val="both"/>
      </w:pPr>
      <w:r w:rsidRPr="00F37DB8">
        <w:t xml:space="preserve">(a) The corporation filing the consolidated municipal income tax return shall exclude the pass-through entity's net profit or loss from the consolidated federal taxable income of the affiliated group and, for the purposes of making the computations required in </w:t>
      </w:r>
      <w:r w:rsidR="007D7228" w:rsidRPr="00F37DB8">
        <w:t xml:space="preserve">divisions (R) through (Y) of </w:t>
      </w:r>
      <w:r w:rsidR="00123CC5" w:rsidRPr="00F37DB8">
        <w:t>Section</w:t>
      </w:r>
      <w:r w:rsidR="007D7228" w:rsidRPr="00F37DB8">
        <w:t xml:space="preserve"> 5</w:t>
      </w:r>
      <w:r w:rsidRPr="00F37DB8">
        <w:t xml:space="preserve">, exclude the property, payroll, and gross receipts of the pass-through entity in the computation of the affiliated group's net profit </w:t>
      </w:r>
      <w:proofErr w:type="spellStart"/>
      <w:r w:rsidRPr="00F37DB8">
        <w:t>sitused</w:t>
      </w:r>
      <w:proofErr w:type="spellEnd"/>
      <w:r w:rsidRPr="00F37DB8">
        <w:t xml:space="preserve"> to</w:t>
      </w:r>
      <w:r w:rsidR="00DF77CF" w:rsidRPr="00F37DB8">
        <w:t xml:space="preserve"> </w:t>
      </w:r>
      <w:r w:rsidR="00A223C1">
        <w:t>the Village of Pleasant Hill</w:t>
      </w:r>
      <w:r w:rsidRPr="00F37DB8">
        <w:t xml:space="preserve">; </w:t>
      </w:r>
    </w:p>
    <w:p w14:paraId="2236A9E9" w14:textId="07AEC9E5" w:rsidR="006B3DCB" w:rsidRPr="00F37DB8" w:rsidRDefault="006B3DCB" w:rsidP="006B3DCB">
      <w:pPr>
        <w:spacing w:before="100" w:beforeAutospacing="1" w:after="100" w:afterAutospacing="1"/>
        <w:ind w:firstLine="720"/>
        <w:jc w:val="both"/>
      </w:pPr>
      <w:r w:rsidRPr="00F37DB8">
        <w:lastRenderedPageBreak/>
        <w:t xml:space="preserve">(b) The pass-through entity shall be subject to </w:t>
      </w:r>
      <w:r w:rsidR="00A223C1">
        <w:t>Village of Pleasant Hill</w:t>
      </w:r>
      <w:r w:rsidRPr="00F37DB8">
        <w:t xml:space="preserve"> income taxation as a separate taxpayer in accordance with this </w:t>
      </w:r>
      <w:r w:rsidR="008B326E" w:rsidRPr="00F37DB8">
        <w:t>chapter/ordinance</w:t>
      </w:r>
      <w:r w:rsidRPr="00F37DB8">
        <w:t xml:space="preserve"> on the basis of the entity's net profits that would otherwise be included in the consolidated federal taxable income of the affiliated group. </w:t>
      </w:r>
    </w:p>
    <w:p w14:paraId="26211F85" w14:textId="748A6610" w:rsidR="006B3DCB" w:rsidRPr="00F37DB8" w:rsidRDefault="006B3DCB" w:rsidP="006B3DCB">
      <w:pPr>
        <w:spacing w:before="100" w:beforeAutospacing="1" w:after="100" w:afterAutospacing="1"/>
        <w:jc w:val="both"/>
      </w:pPr>
      <w:r w:rsidRPr="00F37DB8">
        <w:t>(</w:t>
      </w:r>
      <w:r w:rsidR="00AF7BCE" w:rsidRPr="00F37DB8">
        <w:t>W</w:t>
      </w:r>
      <w:r w:rsidRPr="00F37DB8">
        <w:t xml:space="preserve">) Corporations filing a consolidated </w:t>
      </w:r>
      <w:r w:rsidR="00A223C1">
        <w:t>Village of Pleasant Hill</w:t>
      </w:r>
      <w:r w:rsidRPr="00F37DB8">
        <w:t xml:space="preserve"> income tax return shall make the computations required under </w:t>
      </w:r>
      <w:r w:rsidR="007D7228" w:rsidRPr="00F37DB8">
        <w:t xml:space="preserve">divisions (R) through (Y) of </w:t>
      </w:r>
      <w:r w:rsidR="00123CC5" w:rsidRPr="00F37DB8">
        <w:t>Section</w:t>
      </w:r>
      <w:r w:rsidR="007D7228" w:rsidRPr="00F37DB8">
        <w:t xml:space="preserve"> 5</w:t>
      </w:r>
      <w:r w:rsidRPr="00F37DB8">
        <w:t xml:space="preserve"> by substituting "consolidated federal taxable income attributable to" for "net profit from" wherever "net profit from" appears in that section and by substituting "affiliated group of corporations" for "taxpayer" wherever "taxpayer" appears in that section. </w:t>
      </w:r>
    </w:p>
    <w:p w14:paraId="5FC2FCEB" w14:textId="66F4F672" w:rsidR="006B3DCB" w:rsidRPr="00F37DB8" w:rsidRDefault="006B3DCB" w:rsidP="006B3DCB">
      <w:pPr>
        <w:spacing w:before="100" w:beforeAutospacing="1" w:after="100" w:afterAutospacing="1"/>
        <w:jc w:val="both"/>
      </w:pPr>
      <w:r w:rsidRPr="00F37DB8">
        <w:t>(</w:t>
      </w:r>
      <w:r w:rsidR="00AF7BCE" w:rsidRPr="00F37DB8">
        <w:t>X</w:t>
      </w:r>
      <w:r w:rsidRPr="00F37DB8">
        <w:t xml:space="preserve">) Each corporation filing a consolidated </w:t>
      </w:r>
      <w:r w:rsidR="00A223C1">
        <w:t>Village of Pleasant Hill</w:t>
      </w:r>
      <w:r w:rsidRPr="00F37DB8">
        <w:t xml:space="preserve"> income tax return is jointly and severally liable for any tax, interest, penalties, fines, charges, or other amounts imposed by</w:t>
      </w:r>
      <w:r w:rsidR="00E04159" w:rsidRPr="00F37DB8">
        <w:t xml:space="preserve"> </w:t>
      </w:r>
      <w:r w:rsidR="00A223C1">
        <w:t>the Village of Pleasant Hill</w:t>
      </w:r>
      <w:r w:rsidRPr="00F37DB8">
        <w:t xml:space="preserve"> in accordance with this </w:t>
      </w:r>
      <w:r w:rsidR="008B326E" w:rsidRPr="00F37DB8">
        <w:t>chapter/ordinance</w:t>
      </w:r>
      <w:r w:rsidRPr="00F37DB8">
        <w:t xml:space="preserve"> on the corporation, an affiliated group of which the corporation is a member for any portion of the taxable year, or any one or more members of such an affiliated group. </w:t>
      </w:r>
    </w:p>
    <w:p w14:paraId="566DA7C6" w14:textId="70372D81" w:rsidR="006B3DCB" w:rsidRDefault="006B3DCB" w:rsidP="006B3DCB">
      <w:pPr>
        <w:spacing w:before="100" w:beforeAutospacing="1" w:after="100" w:afterAutospacing="1"/>
        <w:jc w:val="both"/>
      </w:pPr>
      <w:r w:rsidRPr="00F37DB8">
        <w:t>(</w:t>
      </w:r>
      <w:r w:rsidR="00AF7BCE" w:rsidRPr="00F37DB8">
        <w:t>Y</w:t>
      </w:r>
      <w:r w:rsidRPr="00F37DB8">
        <w:t>) Corporations and their affiliates that made an election or entered into an agreement with</w:t>
      </w:r>
      <w:r w:rsidR="00E04159" w:rsidRPr="00F37DB8">
        <w:t xml:space="preserve"> </w:t>
      </w:r>
      <w:r w:rsidR="00A223C1">
        <w:t>the Village of Pleasant Hill</w:t>
      </w:r>
      <w:r w:rsidR="00E04159" w:rsidRPr="00F37DB8">
        <w:t xml:space="preserve"> </w:t>
      </w:r>
      <w:r w:rsidRPr="00F37DB8">
        <w:t>before January 1, 2016, to file a consolidated or combined tax return with</w:t>
      </w:r>
      <w:r w:rsidR="00E04159" w:rsidRPr="00F37DB8">
        <w:t xml:space="preserve"> </w:t>
      </w:r>
      <w:r w:rsidR="00A223C1">
        <w:t>the Village of Pleasant Hill</w:t>
      </w:r>
      <w:r w:rsidR="00E04159" w:rsidRPr="00F37DB8">
        <w:t xml:space="preserve"> </w:t>
      </w:r>
      <w:r w:rsidRPr="00F37DB8">
        <w:t xml:space="preserve">may continue to file consolidated or combined tax returns in accordance with such election or agreement for taxable years beginning on and after January 1, 2016. </w:t>
      </w:r>
    </w:p>
    <w:p w14:paraId="0FD9AEAB" w14:textId="77777777" w:rsidR="00A223C1" w:rsidRDefault="00A223C1" w:rsidP="006B3DCB">
      <w:pPr>
        <w:spacing w:before="100" w:beforeAutospacing="1" w:after="100" w:afterAutospacing="1"/>
        <w:jc w:val="both"/>
      </w:pPr>
    </w:p>
    <w:p w14:paraId="2D0E92E4" w14:textId="77777777" w:rsidR="00A223C1" w:rsidRPr="00F37DB8" w:rsidRDefault="00A223C1" w:rsidP="006B3DCB">
      <w:pPr>
        <w:spacing w:before="100" w:beforeAutospacing="1" w:after="100" w:afterAutospacing="1"/>
        <w:jc w:val="both"/>
      </w:pPr>
    </w:p>
    <w:p w14:paraId="47CA400E" w14:textId="77777777" w:rsidR="00BF60B6" w:rsidRPr="00F37DB8" w:rsidRDefault="00BF60B6" w:rsidP="006B3DCB">
      <w:pPr>
        <w:spacing w:before="100" w:beforeAutospacing="1" w:after="100" w:afterAutospacing="1"/>
        <w:jc w:val="both"/>
      </w:pPr>
    </w:p>
    <w:p w14:paraId="35082CDB" w14:textId="55EFC271" w:rsidR="00BF60B6" w:rsidRPr="00F37DB8" w:rsidRDefault="0062083C" w:rsidP="006B3DCB">
      <w:pPr>
        <w:spacing w:before="100" w:beforeAutospacing="1" w:after="100" w:afterAutospacing="1"/>
        <w:jc w:val="both"/>
        <w:rPr>
          <w:b/>
        </w:rPr>
      </w:pPr>
      <w:r w:rsidRPr="00F37DB8">
        <w:rPr>
          <w:b/>
        </w:rPr>
        <w:t>SECTION 6</w:t>
      </w:r>
      <w:r w:rsidRPr="00F37DB8">
        <w:rPr>
          <w:b/>
        </w:rPr>
        <w:tab/>
        <w:t>CREDIT FOR TAX PAID TO OTHER MUNICIPALITIES.</w:t>
      </w:r>
    </w:p>
    <w:p w14:paraId="591D4B5F" w14:textId="389472AA" w:rsidR="00242C8D" w:rsidRPr="00F37DB8" w:rsidRDefault="00192270" w:rsidP="00192270">
      <w:pPr>
        <w:spacing w:before="100" w:beforeAutospacing="1" w:after="100" w:afterAutospacing="1"/>
        <w:jc w:val="both"/>
        <w:rPr>
          <w:b/>
          <w:u w:val="single"/>
        </w:rPr>
      </w:pPr>
      <w:r w:rsidRPr="00192270">
        <w:t>(A)</w:t>
      </w:r>
      <w:r w:rsidRPr="00192270">
        <w:rPr>
          <w:b/>
        </w:rPr>
        <w:t xml:space="preserve"> </w:t>
      </w:r>
      <w:r w:rsidR="00242C8D" w:rsidRPr="00192270">
        <w:rPr>
          <w:b/>
        </w:rPr>
        <w:t>No credit is provided to residents for tax paid to other municipalities</w:t>
      </w:r>
      <w:r>
        <w:rPr>
          <w:b/>
        </w:rPr>
        <w:t xml:space="preserve"> or joint economic development districts</w:t>
      </w:r>
      <w:r w:rsidR="00242C8D" w:rsidRPr="00192270">
        <w:rPr>
          <w:b/>
        </w:rPr>
        <w:t xml:space="preserve">.  </w:t>
      </w:r>
    </w:p>
    <w:p w14:paraId="66DDC713" w14:textId="1FED1EC6" w:rsidR="00B075CA" w:rsidRPr="00F37DB8" w:rsidRDefault="0062083C" w:rsidP="006B3DCB">
      <w:pPr>
        <w:spacing w:before="100" w:beforeAutospacing="1" w:after="100" w:afterAutospacing="1"/>
        <w:jc w:val="both"/>
        <w:rPr>
          <w:i/>
        </w:rPr>
      </w:pPr>
      <w:r w:rsidRPr="00F37DB8">
        <w:rPr>
          <w:b/>
        </w:rPr>
        <w:t>SECTION 7</w:t>
      </w:r>
      <w:r w:rsidRPr="00F37DB8">
        <w:rPr>
          <w:b/>
        </w:rPr>
        <w:tab/>
        <w:t>ESTIMATED TAXES.</w:t>
      </w:r>
    </w:p>
    <w:p w14:paraId="652B0DD9" w14:textId="77777777" w:rsidR="009B5A3D" w:rsidRPr="00F37DB8" w:rsidRDefault="009B5A3D" w:rsidP="009B5A3D">
      <w:pPr>
        <w:spacing w:before="100" w:beforeAutospacing="1" w:after="100" w:afterAutospacing="1"/>
        <w:jc w:val="both"/>
      </w:pPr>
      <w:bookmarkStart w:id="0" w:name="718.08(A)"/>
      <w:r w:rsidRPr="00F37DB8">
        <w:t>(A)</w:t>
      </w:r>
      <w:bookmarkEnd w:id="0"/>
      <w:r w:rsidRPr="00F37DB8">
        <w:t xml:space="preserve"> As used in this section: </w:t>
      </w:r>
    </w:p>
    <w:p w14:paraId="3FBF37E4" w14:textId="4AFD0436" w:rsidR="009B5A3D" w:rsidRPr="00F37DB8" w:rsidRDefault="009B5A3D" w:rsidP="009B5A3D">
      <w:pPr>
        <w:spacing w:before="100" w:beforeAutospacing="1" w:after="100" w:afterAutospacing="1"/>
        <w:jc w:val="both"/>
      </w:pPr>
      <w:bookmarkStart w:id="1" w:name="718.08(A)(1)"/>
      <w:r w:rsidRPr="00F37DB8">
        <w:t xml:space="preserve">     (1)</w:t>
      </w:r>
      <w:bookmarkEnd w:id="1"/>
      <w:r w:rsidRPr="00F37DB8">
        <w:t xml:space="preserve"> "Estimated taxes" means the amount that the taxpayer reasonably estimates to be the taxpayer's tax liability for </w:t>
      </w:r>
      <w:r w:rsidR="00192270">
        <w:t>the Village of Pleasant Hill</w:t>
      </w:r>
      <w:r w:rsidR="00696A3C" w:rsidRPr="00F37DB8">
        <w:rPr>
          <w:rFonts w:eastAsia="Times New Roman"/>
        </w:rPr>
        <w:t>’s</w:t>
      </w:r>
      <w:r w:rsidRPr="00F37DB8">
        <w:t xml:space="preserve"> income tax for the current taxable year. </w:t>
      </w:r>
    </w:p>
    <w:p w14:paraId="25CFFB8C" w14:textId="7C6DCE1B" w:rsidR="009B5A3D" w:rsidRPr="00F37DB8" w:rsidRDefault="009B5A3D" w:rsidP="009B5A3D">
      <w:pPr>
        <w:spacing w:before="100" w:beforeAutospacing="1" w:after="100" w:afterAutospacing="1"/>
        <w:jc w:val="both"/>
      </w:pPr>
      <w:bookmarkStart w:id="2" w:name="718.08(A)(2)"/>
      <w:r w:rsidRPr="00F37DB8">
        <w:t xml:space="preserve">     (2)</w:t>
      </w:r>
      <w:bookmarkEnd w:id="2"/>
      <w:r w:rsidRPr="00F37DB8">
        <w:t xml:space="preserve"> "Tax liability" means the total taxes due to </w:t>
      </w:r>
      <w:r w:rsidR="00192270">
        <w:t>the Village of Pleasant Hill</w:t>
      </w:r>
      <w:r w:rsidRPr="00F37DB8">
        <w:t xml:space="preserve"> for the taxable year, after allowing any credit to which the taxpayer is entitled, and after applying any estimated tax payment, withholding payment, or credit from another taxable year. </w:t>
      </w:r>
    </w:p>
    <w:p w14:paraId="36F1FBE8" w14:textId="035E147C" w:rsidR="009B5A3D" w:rsidRPr="00F37DB8" w:rsidRDefault="009B5A3D" w:rsidP="009B5A3D">
      <w:pPr>
        <w:spacing w:before="100" w:beforeAutospacing="1" w:after="100" w:afterAutospacing="1"/>
        <w:jc w:val="both"/>
      </w:pPr>
      <w:bookmarkStart w:id="3" w:name="718.08(B)"/>
      <w:r w:rsidRPr="00F37DB8">
        <w:lastRenderedPageBreak/>
        <w:t>(B)</w:t>
      </w:r>
      <w:bookmarkStart w:id="4" w:name="718.08(B)(1)"/>
      <w:bookmarkEnd w:id="3"/>
      <w:r w:rsidRPr="00F37DB8">
        <w:t>(1)</w:t>
      </w:r>
      <w:bookmarkEnd w:id="4"/>
      <w:r w:rsidRPr="00F37DB8">
        <w:t xml:space="preserve"> </w:t>
      </w:r>
      <w:r w:rsidR="00E93A40" w:rsidRPr="00F37DB8">
        <w:t>E</w:t>
      </w:r>
      <w:r w:rsidRPr="00F37DB8">
        <w:t xml:space="preserve">very taxpayer shall make a declaration of estimated taxes for the current taxable year, on the form prescribed by the </w:t>
      </w:r>
      <w:r w:rsidR="00487D88" w:rsidRPr="00F37DB8">
        <w:t>Tax Administrator</w:t>
      </w:r>
      <w:r w:rsidRPr="00F37DB8">
        <w:t xml:space="preserve">, if the amount payable as estimated taxes </w:t>
      </w:r>
      <w:proofErr w:type="gramStart"/>
      <w:r w:rsidRPr="00F37DB8">
        <w:t>is</w:t>
      </w:r>
      <w:proofErr w:type="gramEnd"/>
      <w:r w:rsidRPr="00F37DB8">
        <w:t xml:space="preserve"> at least </w:t>
      </w:r>
      <w:r w:rsidR="0039478F" w:rsidRPr="00F37DB8">
        <w:t>$200</w:t>
      </w:r>
      <w:r w:rsidRPr="00F37DB8">
        <w:t xml:space="preserve">. For the purposes of this section: </w:t>
      </w:r>
    </w:p>
    <w:p w14:paraId="7C59C925" w14:textId="42D48AE4" w:rsidR="009B5A3D" w:rsidRPr="00F37DB8" w:rsidRDefault="004F315B" w:rsidP="004F315B">
      <w:pPr>
        <w:spacing w:before="100" w:beforeAutospacing="1" w:after="100" w:afterAutospacing="1"/>
        <w:ind w:firstLine="720"/>
        <w:jc w:val="both"/>
      </w:pPr>
      <w:bookmarkStart w:id="5" w:name="718.08(B)(1)(a)"/>
      <w:r w:rsidRPr="00F37DB8">
        <w:t>(</w:t>
      </w:r>
      <w:r w:rsidR="009B5A3D" w:rsidRPr="00F37DB8">
        <w:t>a)</w:t>
      </w:r>
      <w:bookmarkEnd w:id="5"/>
      <w:r w:rsidR="009B5A3D" w:rsidRPr="00F37DB8">
        <w:t xml:space="preserve"> Taxes withheld </w:t>
      </w:r>
      <w:r w:rsidR="00B36BB6" w:rsidRPr="00F37DB8">
        <w:t xml:space="preserve">for </w:t>
      </w:r>
      <w:r w:rsidR="00192270">
        <w:t>the Village of Pleasant Hill</w:t>
      </w:r>
      <w:r w:rsidR="00B36BB6" w:rsidRPr="00F37DB8">
        <w:t xml:space="preserve"> </w:t>
      </w:r>
      <w:r w:rsidR="009B5A3D" w:rsidRPr="00F37DB8">
        <w:t xml:space="preserve">from qualifying wages shall be considered as paid to </w:t>
      </w:r>
      <w:r w:rsidR="00696A3C" w:rsidRPr="00F37DB8">
        <w:t xml:space="preserve">the </w:t>
      </w:r>
      <w:r w:rsidR="00192270">
        <w:t>Village of Pleasant Hill</w:t>
      </w:r>
      <w:r w:rsidR="009B5A3D" w:rsidRPr="00F37DB8">
        <w:t xml:space="preserve"> in equal amounts on each payment date unless the taxpayer establishes the dates on which all amounts were actually withheld, in which case </w:t>
      </w:r>
      <w:r w:rsidR="00696A3C" w:rsidRPr="00F37DB8">
        <w:t xml:space="preserve">they </w:t>
      </w:r>
      <w:r w:rsidR="009B5A3D" w:rsidRPr="00F37DB8">
        <w:t xml:space="preserve">shall be considered as paid on the dates on which the amounts were actually withheld. </w:t>
      </w:r>
    </w:p>
    <w:p w14:paraId="1B8696CA" w14:textId="77777777" w:rsidR="00696A3C" w:rsidRPr="00F37DB8" w:rsidRDefault="009B5A3D" w:rsidP="00696A3C">
      <w:pPr>
        <w:spacing w:before="100" w:beforeAutospacing="1" w:after="100" w:afterAutospacing="1"/>
        <w:ind w:firstLine="720"/>
        <w:jc w:val="both"/>
      </w:pPr>
      <w:bookmarkStart w:id="6" w:name="718.08(B)(1)(b)"/>
      <w:r w:rsidRPr="00F37DB8">
        <w:t>(b)</w:t>
      </w:r>
      <w:bookmarkEnd w:id="6"/>
      <w:r w:rsidRPr="00F37DB8">
        <w:t xml:space="preserve"> An overpayment of tax applied as a credit to a subsequent taxable year is deemed to be paid on the date of the postmark stamped on the cover in which the payment is mailed or, if the payment is made by electronic funds transfer, the date the payment is submitted. As used in this division, "date of the postmark" means, in the event there is more than one date on the cover, the earliest date imprinted on the cover by the postal service.</w:t>
      </w:r>
      <w:bookmarkStart w:id="7" w:name="718.08(B)(1)(c)"/>
      <w:r w:rsidR="00696A3C" w:rsidRPr="00F37DB8">
        <w:t xml:space="preserve"> </w:t>
      </w:r>
    </w:p>
    <w:p w14:paraId="71861156" w14:textId="51CD92BE" w:rsidR="009B5A3D" w:rsidRPr="00F37DB8" w:rsidRDefault="00C52FBA" w:rsidP="00C52FBA">
      <w:pPr>
        <w:spacing w:before="100" w:beforeAutospacing="1" w:after="100" w:afterAutospacing="1"/>
        <w:jc w:val="both"/>
      </w:pPr>
      <w:bookmarkStart w:id="8" w:name="718.08(B)(2)"/>
      <w:bookmarkEnd w:id="7"/>
      <w:r w:rsidRPr="00F37DB8">
        <w:t xml:space="preserve">     </w:t>
      </w:r>
      <w:r w:rsidR="009B5A3D" w:rsidRPr="00F37DB8">
        <w:t>(2)</w:t>
      </w:r>
      <w:bookmarkEnd w:id="8"/>
      <w:r w:rsidR="009B5A3D" w:rsidRPr="00F37DB8">
        <w:t xml:space="preserve"> </w:t>
      </w:r>
      <w:r w:rsidR="00E93A40" w:rsidRPr="00F37DB8">
        <w:t>T</w:t>
      </w:r>
      <w:r w:rsidR="009B5A3D" w:rsidRPr="00F37DB8">
        <w:t xml:space="preserve">axpayers filing joint returns shall file joint declarations of estimated taxes. A taxpayer may amend a declaration under rules prescribed by the </w:t>
      </w:r>
      <w:r w:rsidR="00487D88" w:rsidRPr="00F37DB8">
        <w:t>Tax Administrator</w:t>
      </w:r>
      <w:r w:rsidR="009B5A3D" w:rsidRPr="00F37DB8">
        <w:t xml:space="preserve">. </w:t>
      </w:r>
      <w:r w:rsidR="00A931D2" w:rsidRPr="00F37DB8">
        <w:t>A</w:t>
      </w:r>
      <w:r w:rsidR="009B5A3D" w:rsidRPr="00F37DB8">
        <w:t xml:space="preserve"> taxpayer having a taxable year of less than twelve months shall make a declaration under rules prescribed by the </w:t>
      </w:r>
      <w:r w:rsidR="00487D88" w:rsidRPr="00F37DB8">
        <w:t>Tax Administrator</w:t>
      </w:r>
      <w:r w:rsidR="009B5A3D" w:rsidRPr="00F37DB8">
        <w:t xml:space="preserve">. </w:t>
      </w:r>
    </w:p>
    <w:p w14:paraId="3F5414DE" w14:textId="2A86D558" w:rsidR="009B5A3D" w:rsidRPr="00F37DB8" w:rsidRDefault="009B5A3D" w:rsidP="009B5A3D">
      <w:pPr>
        <w:spacing w:before="100" w:beforeAutospacing="1" w:after="100" w:afterAutospacing="1"/>
        <w:jc w:val="both"/>
      </w:pPr>
      <w:bookmarkStart w:id="9" w:name="718.08(B)(3)"/>
      <w:r w:rsidRPr="00F37DB8">
        <w:t xml:space="preserve">     (3)</w:t>
      </w:r>
      <w:bookmarkEnd w:id="9"/>
      <w:r w:rsidRPr="00F37DB8">
        <w:t xml:space="preserve"> The declaration of estimated taxes shall be filed on or before the date prescribed for the filing of municipal income tax returns under division (G) of </w:t>
      </w:r>
      <w:r w:rsidR="00123CC5" w:rsidRPr="00F37DB8">
        <w:t>Section</w:t>
      </w:r>
      <w:r w:rsidR="007D7228" w:rsidRPr="00F37DB8">
        <w:t xml:space="preserve"> 5</w:t>
      </w:r>
      <w:r w:rsidRPr="00F37DB8">
        <w:t xml:space="preserve"> or on or before the </w:t>
      </w:r>
      <w:r w:rsidR="002B1782" w:rsidRPr="00F37DB8">
        <w:t xml:space="preserve">fifteenth </w:t>
      </w:r>
      <w:r w:rsidR="0094710F" w:rsidRPr="00F37DB8">
        <w:t>(</w:t>
      </w:r>
      <w:r w:rsidR="002B1782" w:rsidRPr="00F37DB8">
        <w:t>15</w:t>
      </w:r>
      <w:r w:rsidR="002B1782" w:rsidRPr="00F37DB8">
        <w:rPr>
          <w:vertAlign w:val="superscript"/>
        </w:rPr>
        <w:t>th</w:t>
      </w:r>
      <w:r w:rsidR="0094710F" w:rsidRPr="00F37DB8">
        <w:t>)</w:t>
      </w:r>
      <w:r w:rsidRPr="00F37DB8">
        <w:t xml:space="preserve"> day of the fourth month after the taxpayer becomes subject to tax for the first time. </w:t>
      </w:r>
    </w:p>
    <w:p w14:paraId="17B14F9C" w14:textId="2E2D95F2" w:rsidR="009B5A3D" w:rsidRPr="00F37DB8" w:rsidRDefault="009B5A3D" w:rsidP="009B5A3D">
      <w:pPr>
        <w:spacing w:before="100" w:beforeAutospacing="1" w:after="100" w:afterAutospacing="1"/>
        <w:jc w:val="both"/>
      </w:pPr>
      <w:bookmarkStart w:id="10" w:name="718.08(B)(4)"/>
      <w:r w:rsidRPr="00F37DB8">
        <w:t xml:space="preserve">     (4)</w:t>
      </w:r>
      <w:bookmarkEnd w:id="10"/>
      <w:r w:rsidRPr="00F37DB8">
        <w:t xml:space="preserve"> Taxpayers reporting on a fiscal year basis shall file a declaration on or before the </w:t>
      </w:r>
      <w:r w:rsidR="0094710F" w:rsidRPr="00F37DB8">
        <w:t>fifteenth (15</w:t>
      </w:r>
      <w:r w:rsidR="0094710F" w:rsidRPr="00F37DB8">
        <w:rPr>
          <w:vertAlign w:val="superscript"/>
        </w:rPr>
        <w:t>th</w:t>
      </w:r>
      <w:r w:rsidR="0094710F" w:rsidRPr="00F37DB8">
        <w:t>)</w:t>
      </w:r>
      <w:r w:rsidRPr="00F37DB8">
        <w:t xml:space="preserve"> day of the fourth month after the beginning of each fiscal year or period. </w:t>
      </w:r>
    </w:p>
    <w:p w14:paraId="0847C7AD" w14:textId="77777777" w:rsidR="009B5A3D" w:rsidRPr="00F37DB8" w:rsidRDefault="009B5A3D" w:rsidP="009B5A3D">
      <w:pPr>
        <w:spacing w:before="100" w:beforeAutospacing="1" w:after="100" w:afterAutospacing="1"/>
        <w:jc w:val="both"/>
      </w:pPr>
      <w:bookmarkStart w:id="11" w:name="718.08(B)(5)"/>
      <w:r w:rsidRPr="00F37DB8">
        <w:t xml:space="preserve">     (5)</w:t>
      </w:r>
      <w:bookmarkEnd w:id="11"/>
      <w:r w:rsidRPr="00F37DB8">
        <w:t xml:space="preserve"> The original declaration or any subsequent amendment may be increased or decreased on or before any subsequent quarterly payment day as provided in this section. </w:t>
      </w:r>
    </w:p>
    <w:p w14:paraId="44C3ED92" w14:textId="27EEB00A" w:rsidR="009B5A3D" w:rsidRPr="00F37DB8" w:rsidRDefault="009B5A3D" w:rsidP="009B5A3D">
      <w:pPr>
        <w:spacing w:before="100" w:beforeAutospacing="1" w:after="100" w:afterAutospacing="1"/>
        <w:jc w:val="both"/>
      </w:pPr>
      <w:bookmarkStart w:id="12" w:name="718.08(C)"/>
      <w:r w:rsidRPr="00F37DB8">
        <w:t>(C)</w:t>
      </w:r>
      <w:bookmarkStart w:id="13" w:name="718.08(C)(1)"/>
      <w:bookmarkEnd w:id="12"/>
      <w:r w:rsidRPr="00F37DB8">
        <w:t>(1)</w:t>
      </w:r>
      <w:bookmarkEnd w:id="13"/>
      <w:r w:rsidRPr="00F37DB8">
        <w:t xml:space="preserve"> The required portion of the tax liability for the taxable year that shall be paid through estimated taxes made payable to </w:t>
      </w:r>
      <w:r w:rsidR="00192270">
        <w:t>the Village of Pleasant Hill</w:t>
      </w:r>
      <w:r w:rsidRPr="00F37DB8">
        <w:t xml:space="preserve">, including the application of tax refunds to estimated taxes and withholding on or before the applicable payment date, shall be as follows: </w:t>
      </w:r>
    </w:p>
    <w:p w14:paraId="2B7DDCF2" w14:textId="4823C0F5" w:rsidR="009B5A3D" w:rsidRPr="00F37DB8" w:rsidRDefault="009B5A3D" w:rsidP="009B5A3D">
      <w:pPr>
        <w:spacing w:before="100" w:beforeAutospacing="1" w:after="100" w:afterAutospacing="1"/>
        <w:ind w:firstLine="720"/>
        <w:jc w:val="both"/>
      </w:pPr>
      <w:bookmarkStart w:id="14" w:name="718.08(C)(1)(a)"/>
      <w:r w:rsidRPr="00F37DB8">
        <w:t>(a)</w:t>
      </w:r>
      <w:bookmarkEnd w:id="14"/>
      <w:r w:rsidRPr="00F37DB8">
        <w:t xml:space="preserve"> On or before the</w:t>
      </w:r>
      <w:r w:rsidR="0094710F" w:rsidRPr="00F37DB8">
        <w:t xml:space="preserve"> fifteenth</w:t>
      </w:r>
      <w:r w:rsidRPr="00F37DB8">
        <w:t xml:space="preserve"> </w:t>
      </w:r>
      <w:r w:rsidR="0094710F" w:rsidRPr="00F37DB8">
        <w:t>(</w:t>
      </w:r>
      <w:r w:rsidR="002B1782" w:rsidRPr="00F37DB8">
        <w:t>15</w:t>
      </w:r>
      <w:r w:rsidR="002B1782" w:rsidRPr="00F37DB8">
        <w:rPr>
          <w:vertAlign w:val="superscript"/>
        </w:rPr>
        <w:t>th</w:t>
      </w:r>
      <w:r w:rsidR="0094710F" w:rsidRPr="00F37DB8">
        <w:t>)</w:t>
      </w:r>
      <w:r w:rsidRPr="00F37DB8">
        <w:t xml:space="preserve"> day of the fourth month after the beginning of the taxable year, twenty-two and one-half </w:t>
      </w:r>
      <w:r w:rsidR="001876AA" w:rsidRPr="00F37DB8">
        <w:t xml:space="preserve">(22.5) </w:t>
      </w:r>
      <w:r w:rsidR="00B32D92" w:rsidRPr="00F37DB8">
        <w:t>percent</w:t>
      </w:r>
      <w:r w:rsidRPr="00F37DB8">
        <w:t xml:space="preserve"> of the tax liability for the taxable year; </w:t>
      </w:r>
    </w:p>
    <w:p w14:paraId="169200C4" w14:textId="00488A20" w:rsidR="009B5A3D" w:rsidRPr="00F37DB8" w:rsidRDefault="009B5A3D" w:rsidP="009B5A3D">
      <w:pPr>
        <w:spacing w:before="100" w:beforeAutospacing="1" w:after="100" w:afterAutospacing="1"/>
        <w:ind w:firstLine="720"/>
        <w:jc w:val="both"/>
      </w:pPr>
      <w:bookmarkStart w:id="15" w:name="718.08(C)(1)(b)"/>
      <w:r w:rsidRPr="00F37DB8">
        <w:t>(b)</w:t>
      </w:r>
      <w:bookmarkEnd w:id="15"/>
      <w:r w:rsidRPr="00F37DB8">
        <w:t xml:space="preserve"> On or before the </w:t>
      </w:r>
      <w:r w:rsidR="0094710F" w:rsidRPr="00F37DB8">
        <w:t>fifteenth (15</w:t>
      </w:r>
      <w:r w:rsidR="0094710F" w:rsidRPr="00F37DB8">
        <w:rPr>
          <w:vertAlign w:val="superscript"/>
        </w:rPr>
        <w:t>th</w:t>
      </w:r>
      <w:r w:rsidR="0094710F" w:rsidRPr="00F37DB8">
        <w:t>)</w:t>
      </w:r>
      <w:r w:rsidRPr="00F37DB8">
        <w:t xml:space="preserve"> day of the sixth month after the beginning of the taxable year, forty-five </w:t>
      </w:r>
      <w:r w:rsidR="001876AA" w:rsidRPr="00F37DB8">
        <w:t xml:space="preserve">(45) </w:t>
      </w:r>
      <w:r w:rsidR="00B32D92" w:rsidRPr="00F37DB8">
        <w:t>percent</w:t>
      </w:r>
      <w:r w:rsidRPr="00F37DB8">
        <w:t xml:space="preserve"> of the tax liability for the taxable year; </w:t>
      </w:r>
    </w:p>
    <w:p w14:paraId="7A34124D" w14:textId="46305337" w:rsidR="009B5A3D" w:rsidRPr="00F37DB8" w:rsidRDefault="009B5A3D" w:rsidP="009B5A3D">
      <w:pPr>
        <w:spacing w:before="100" w:beforeAutospacing="1" w:after="100" w:afterAutospacing="1"/>
        <w:ind w:firstLine="720"/>
        <w:jc w:val="both"/>
      </w:pPr>
      <w:bookmarkStart w:id="16" w:name="718.08(C)(1)(c)"/>
      <w:r w:rsidRPr="00F37DB8">
        <w:t>(c)</w:t>
      </w:r>
      <w:bookmarkEnd w:id="16"/>
      <w:r w:rsidRPr="00F37DB8">
        <w:t xml:space="preserve"> On or before the </w:t>
      </w:r>
      <w:r w:rsidR="0094710F" w:rsidRPr="00F37DB8">
        <w:t>fifteenth (15</w:t>
      </w:r>
      <w:r w:rsidR="0094710F" w:rsidRPr="00F37DB8">
        <w:rPr>
          <w:vertAlign w:val="superscript"/>
        </w:rPr>
        <w:t>th</w:t>
      </w:r>
      <w:r w:rsidR="0094710F" w:rsidRPr="00F37DB8">
        <w:t>)</w:t>
      </w:r>
      <w:r w:rsidRPr="00F37DB8">
        <w:t xml:space="preserve"> day of the ninth month after the beginning of the taxable year, sixty-seven and one-half </w:t>
      </w:r>
      <w:r w:rsidR="001876AA" w:rsidRPr="00F37DB8">
        <w:t xml:space="preserve">(67.5) </w:t>
      </w:r>
      <w:r w:rsidR="00B32D92" w:rsidRPr="00F37DB8">
        <w:t>percent</w:t>
      </w:r>
      <w:r w:rsidRPr="00F37DB8">
        <w:t xml:space="preserve"> of the tax liability for the taxable year; </w:t>
      </w:r>
    </w:p>
    <w:p w14:paraId="3AAF0F88" w14:textId="473EA991" w:rsidR="009B5A3D" w:rsidRPr="00F37DB8" w:rsidRDefault="009B5A3D" w:rsidP="009B5A3D">
      <w:pPr>
        <w:spacing w:before="100" w:beforeAutospacing="1" w:after="100" w:afterAutospacing="1"/>
        <w:ind w:firstLine="720"/>
        <w:jc w:val="both"/>
      </w:pPr>
      <w:bookmarkStart w:id="17" w:name="718.08(C)(1)(d)"/>
      <w:r w:rsidRPr="00F37DB8">
        <w:t>(d)</w:t>
      </w:r>
      <w:bookmarkEnd w:id="17"/>
      <w:r w:rsidRPr="00F37DB8">
        <w:t xml:space="preserve"> On or before the </w:t>
      </w:r>
      <w:r w:rsidR="0094710F" w:rsidRPr="00F37DB8">
        <w:t>fifteenth (15</w:t>
      </w:r>
      <w:r w:rsidR="0094710F" w:rsidRPr="00F37DB8">
        <w:rPr>
          <w:vertAlign w:val="superscript"/>
        </w:rPr>
        <w:t>th</w:t>
      </w:r>
      <w:r w:rsidR="0094710F" w:rsidRPr="00F37DB8">
        <w:t>)</w:t>
      </w:r>
      <w:r w:rsidRPr="00F37DB8">
        <w:t xml:space="preserve"> day of the twelfth month of the taxable year, ninety </w:t>
      </w:r>
      <w:r w:rsidR="00B32D92" w:rsidRPr="00F37DB8">
        <w:t>percent</w:t>
      </w:r>
      <w:r w:rsidR="00605331" w:rsidRPr="00F37DB8">
        <w:t xml:space="preserve"> (90%) </w:t>
      </w:r>
      <w:r w:rsidRPr="00F37DB8">
        <w:t xml:space="preserve">of the tax liability for the taxable year. </w:t>
      </w:r>
    </w:p>
    <w:p w14:paraId="68F39C1C" w14:textId="77777777" w:rsidR="009B5A3D" w:rsidRPr="00F37DB8" w:rsidRDefault="009B5A3D" w:rsidP="009B5A3D">
      <w:pPr>
        <w:spacing w:before="100" w:beforeAutospacing="1" w:after="100" w:afterAutospacing="1"/>
        <w:jc w:val="both"/>
      </w:pPr>
      <w:bookmarkStart w:id="18" w:name="718.08(C)(2)"/>
      <w:r w:rsidRPr="00F37DB8">
        <w:lastRenderedPageBreak/>
        <w:t xml:space="preserve">     (2)</w:t>
      </w:r>
      <w:bookmarkEnd w:id="18"/>
      <w:r w:rsidRPr="00F37DB8">
        <w:t xml:space="preserve"> When an amended declaration has been filed, the unpaid balance shown due on the amended declaration shall be paid in equal installments on or before the remaining payment dates. </w:t>
      </w:r>
    </w:p>
    <w:p w14:paraId="64B8D7DA" w14:textId="3B045B93" w:rsidR="009B5A3D" w:rsidRPr="00F37DB8" w:rsidRDefault="009B5A3D" w:rsidP="009B5A3D">
      <w:pPr>
        <w:spacing w:before="100" w:beforeAutospacing="1" w:after="100" w:afterAutospacing="1"/>
        <w:jc w:val="both"/>
      </w:pPr>
      <w:bookmarkStart w:id="19" w:name="718.08(C)(3)"/>
      <w:r w:rsidRPr="00F37DB8">
        <w:t xml:space="preserve">     (3)</w:t>
      </w:r>
      <w:bookmarkEnd w:id="19"/>
      <w:r w:rsidRPr="00F37DB8">
        <w:t xml:space="preserve"> On or before the</w:t>
      </w:r>
      <w:r w:rsidR="00C63361" w:rsidRPr="00F37DB8">
        <w:t xml:space="preserve"> fifteenth</w:t>
      </w:r>
      <w:r w:rsidRPr="00F37DB8">
        <w:t xml:space="preserve"> </w:t>
      </w:r>
      <w:r w:rsidR="006D3669" w:rsidRPr="00F37DB8">
        <w:t>(</w:t>
      </w:r>
      <w:r w:rsidR="001D31B2" w:rsidRPr="00F37DB8">
        <w:t>15</w:t>
      </w:r>
      <w:r w:rsidR="001D31B2" w:rsidRPr="00F37DB8">
        <w:rPr>
          <w:vertAlign w:val="superscript"/>
        </w:rPr>
        <w:t>th</w:t>
      </w:r>
      <w:r w:rsidR="006D3669" w:rsidRPr="00F37DB8">
        <w:t>)</w:t>
      </w:r>
      <w:r w:rsidRPr="00F37DB8">
        <w:t xml:space="preserve"> day of the fourth month of the year following that for which the declaration or amended declaration was filed, an annual return shall be filed and any balance which may be due shall be paid with the return in accordance with </w:t>
      </w:r>
      <w:r w:rsidR="00123CC5" w:rsidRPr="00F37DB8">
        <w:t>Section</w:t>
      </w:r>
      <w:r w:rsidRPr="00F37DB8">
        <w:t xml:space="preserve"> </w:t>
      </w:r>
      <w:hyperlink r:id="rId31" w:tooltip="718.05" w:history="1">
        <w:r w:rsidRPr="00F37DB8">
          <w:rPr>
            <w:rStyle w:val="Hyperlink"/>
            <w:color w:val="auto"/>
            <w:u w:val="none"/>
          </w:rPr>
          <w:t>718.05</w:t>
        </w:r>
      </w:hyperlink>
      <w:r w:rsidRPr="00F37DB8">
        <w:t xml:space="preserve">. </w:t>
      </w:r>
    </w:p>
    <w:p w14:paraId="223DC5CD" w14:textId="352F74F3" w:rsidR="009B5A3D" w:rsidRPr="00F37DB8" w:rsidRDefault="009B5A3D" w:rsidP="009B5A3D">
      <w:pPr>
        <w:spacing w:before="100" w:beforeAutospacing="1" w:after="100" w:afterAutospacing="1"/>
        <w:jc w:val="both"/>
      </w:pPr>
      <w:bookmarkStart w:id="20" w:name="718.08(D)"/>
      <w:r w:rsidRPr="00F37DB8">
        <w:t>(D)</w:t>
      </w:r>
      <w:bookmarkStart w:id="21" w:name="718.08(D)(1)"/>
      <w:bookmarkEnd w:id="20"/>
      <w:r w:rsidRPr="00F37DB8">
        <w:t>(1)</w:t>
      </w:r>
      <w:bookmarkEnd w:id="21"/>
      <w:r w:rsidRPr="00F37DB8">
        <w:t xml:space="preserve"> In the case of any underpayment of any portion of a tax liability, penalty and interest may be imposed pursuant to </w:t>
      </w:r>
      <w:r w:rsidR="00123CC5" w:rsidRPr="00F37DB8">
        <w:t>Section</w:t>
      </w:r>
      <w:r w:rsidR="007D38AC" w:rsidRPr="00F37DB8">
        <w:t xml:space="preserve"> 18</w:t>
      </w:r>
      <w:r w:rsidRPr="00F37DB8">
        <w:t xml:space="preserve"> upon the amount of underpayment for the period of underpayment, unless the underpayment is due to reasonable cause as described in division (E) of this section. The amount of the underpayment shall be determined as follows: </w:t>
      </w:r>
    </w:p>
    <w:p w14:paraId="36DA09C3" w14:textId="63A130BE" w:rsidR="009B5A3D" w:rsidRPr="00F37DB8" w:rsidRDefault="009B5A3D" w:rsidP="009B5A3D">
      <w:pPr>
        <w:spacing w:before="100" w:beforeAutospacing="1" w:after="100" w:afterAutospacing="1"/>
        <w:ind w:firstLine="720"/>
        <w:jc w:val="both"/>
      </w:pPr>
      <w:bookmarkStart w:id="22" w:name="718.08(D)(1)(a)"/>
      <w:r w:rsidRPr="00F37DB8">
        <w:t>(a)</w:t>
      </w:r>
      <w:bookmarkEnd w:id="22"/>
      <w:r w:rsidRPr="00F37DB8">
        <w:t xml:space="preserve"> For the first payment of estimated taxes each year, twenty-two and one-half </w:t>
      </w:r>
      <w:r w:rsidR="00B32D92" w:rsidRPr="00F37DB8">
        <w:t>percent</w:t>
      </w:r>
      <w:r w:rsidR="00124951" w:rsidRPr="00F37DB8">
        <w:t xml:space="preserve"> (22.5%)</w:t>
      </w:r>
      <w:r w:rsidRPr="00F37DB8">
        <w:t xml:space="preserve"> of the tax liability, less the amount of taxes paid by the date prescribed for that payment; </w:t>
      </w:r>
    </w:p>
    <w:p w14:paraId="65B551D5" w14:textId="22033AB4" w:rsidR="009B5A3D" w:rsidRPr="00F37DB8" w:rsidRDefault="009B5A3D" w:rsidP="009B5A3D">
      <w:pPr>
        <w:spacing w:before="100" w:beforeAutospacing="1" w:after="100" w:afterAutospacing="1"/>
        <w:ind w:firstLine="720"/>
        <w:jc w:val="both"/>
      </w:pPr>
      <w:bookmarkStart w:id="23" w:name="718.08(D)(1)(b)"/>
      <w:r w:rsidRPr="00F37DB8">
        <w:t>(b)</w:t>
      </w:r>
      <w:bookmarkEnd w:id="23"/>
      <w:r w:rsidRPr="00F37DB8">
        <w:t xml:space="preserve"> For the second payment of estimated taxes each year, forty-five </w:t>
      </w:r>
      <w:r w:rsidR="00B32D92" w:rsidRPr="00F37DB8">
        <w:t>percent</w:t>
      </w:r>
      <w:r w:rsidR="00124951" w:rsidRPr="00F37DB8">
        <w:t xml:space="preserve"> (45%) </w:t>
      </w:r>
      <w:r w:rsidRPr="00F37DB8">
        <w:t xml:space="preserve">of the tax liability, less the amount of taxes paid by the date prescribed for that payment; </w:t>
      </w:r>
    </w:p>
    <w:p w14:paraId="781149F8" w14:textId="58DCFF6C" w:rsidR="009B5A3D" w:rsidRPr="00F37DB8" w:rsidRDefault="009B5A3D" w:rsidP="009B5A3D">
      <w:pPr>
        <w:spacing w:before="100" w:beforeAutospacing="1" w:after="100" w:afterAutospacing="1"/>
        <w:ind w:firstLine="720"/>
        <w:jc w:val="both"/>
      </w:pPr>
      <w:bookmarkStart w:id="24" w:name="718.08(D)(1)(c)"/>
      <w:r w:rsidRPr="00F37DB8">
        <w:t>(c)</w:t>
      </w:r>
      <w:bookmarkEnd w:id="24"/>
      <w:r w:rsidRPr="00F37DB8">
        <w:t xml:space="preserve"> For the third payment of estimated taxes each year, sixty-seven and one-half </w:t>
      </w:r>
      <w:r w:rsidR="00B32D92" w:rsidRPr="00F37DB8">
        <w:t>percent</w:t>
      </w:r>
      <w:r w:rsidRPr="00F37DB8">
        <w:t xml:space="preserve"> </w:t>
      </w:r>
      <w:r w:rsidR="00124951" w:rsidRPr="00F37DB8">
        <w:t xml:space="preserve">(67.5%) </w:t>
      </w:r>
      <w:r w:rsidRPr="00F37DB8">
        <w:t xml:space="preserve">of the tax liability, less the amount of taxes paid by the date prescribed for that payment; </w:t>
      </w:r>
    </w:p>
    <w:p w14:paraId="4A4F9705" w14:textId="52668986" w:rsidR="009B5A3D" w:rsidRPr="00F37DB8" w:rsidRDefault="009B5A3D" w:rsidP="009B5A3D">
      <w:pPr>
        <w:spacing w:before="100" w:beforeAutospacing="1" w:after="100" w:afterAutospacing="1"/>
        <w:ind w:firstLine="720"/>
        <w:jc w:val="both"/>
      </w:pPr>
      <w:bookmarkStart w:id="25" w:name="718.08(D)(1)(d)"/>
      <w:r w:rsidRPr="00F37DB8">
        <w:t>(d)</w:t>
      </w:r>
      <w:bookmarkEnd w:id="25"/>
      <w:r w:rsidRPr="00F37DB8">
        <w:t xml:space="preserve"> For the fourth payment of estimated taxes each year, ninety</w:t>
      </w:r>
      <w:r w:rsidR="00D96CE8" w:rsidRPr="00F37DB8">
        <w:t xml:space="preserve"> </w:t>
      </w:r>
      <w:r w:rsidR="00B32D92" w:rsidRPr="00F37DB8">
        <w:t>percent</w:t>
      </w:r>
      <w:r w:rsidR="00124951" w:rsidRPr="00F37DB8">
        <w:t xml:space="preserve"> (90%)</w:t>
      </w:r>
      <w:r w:rsidRPr="00F37DB8">
        <w:t xml:space="preserve"> of the tax liability, less the amount of taxes paid by the date prescribed for that payment. </w:t>
      </w:r>
    </w:p>
    <w:p w14:paraId="6A617241" w14:textId="77777777" w:rsidR="009B5A3D" w:rsidRPr="00F37DB8" w:rsidRDefault="009B5A3D" w:rsidP="009B5A3D">
      <w:pPr>
        <w:spacing w:before="100" w:beforeAutospacing="1" w:after="100" w:afterAutospacing="1"/>
        <w:jc w:val="both"/>
      </w:pPr>
      <w:bookmarkStart w:id="26" w:name="718.08(D)(2)"/>
      <w:r w:rsidRPr="00F37DB8">
        <w:t xml:space="preserve">     (2)</w:t>
      </w:r>
      <w:bookmarkEnd w:id="26"/>
      <w:r w:rsidRPr="00F37DB8">
        <w:t xml:space="preserve"> The period of the underpayment shall run from the day the estimated payment was required to be made to the date on which the payment is made. For purposes of this section, a payment of estimated taxes on or before any payment date shall be considered a payment of any previous underpayment only to the extent the payment of estimated taxes exceeds the amount of the payment presently required to be paid to avoid any penalty. </w:t>
      </w:r>
    </w:p>
    <w:p w14:paraId="376926D8" w14:textId="77777777" w:rsidR="009B5A3D" w:rsidRPr="00F37DB8" w:rsidRDefault="009B5A3D" w:rsidP="009B5A3D">
      <w:pPr>
        <w:spacing w:before="100" w:beforeAutospacing="1" w:after="100" w:afterAutospacing="1"/>
        <w:jc w:val="both"/>
      </w:pPr>
      <w:bookmarkStart w:id="27" w:name="718.08(E)"/>
      <w:r w:rsidRPr="00F37DB8">
        <w:t>(E)</w:t>
      </w:r>
      <w:bookmarkEnd w:id="27"/>
      <w:r w:rsidRPr="00F37DB8">
        <w:t xml:space="preserve"> An underpayment of any portion of tax liability determined under division (D) of this section shall be due to reasonable cause and the penalty imposed by this section shall not be added to the taxes for the taxable year if any of the following apply: </w:t>
      </w:r>
    </w:p>
    <w:p w14:paraId="5803F047" w14:textId="63462315" w:rsidR="009B5A3D" w:rsidRPr="00F37DB8" w:rsidRDefault="009B5A3D" w:rsidP="009B5A3D">
      <w:pPr>
        <w:spacing w:before="100" w:beforeAutospacing="1" w:after="100" w:afterAutospacing="1"/>
        <w:jc w:val="both"/>
      </w:pPr>
      <w:bookmarkStart w:id="28" w:name="718.08(E)(1)"/>
      <w:r w:rsidRPr="00F37DB8">
        <w:t xml:space="preserve">     (1)</w:t>
      </w:r>
      <w:bookmarkEnd w:id="28"/>
      <w:r w:rsidRPr="00F37DB8">
        <w:t xml:space="preserve"> The amount of estimated taxes that w</w:t>
      </w:r>
      <w:r w:rsidR="00124951" w:rsidRPr="00F37DB8">
        <w:t>ere paid equals at least ninety</w:t>
      </w:r>
      <w:r w:rsidR="00143883" w:rsidRPr="00F37DB8">
        <w:t xml:space="preserve"> </w:t>
      </w:r>
      <w:r w:rsidR="00B32D92" w:rsidRPr="00F37DB8">
        <w:t>percent</w:t>
      </w:r>
      <w:r w:rsidR="00124951" w:rsidRPr="00F37DB8">
        <w:t xml:space="preserve"> (90%)</w:t>
      </w:r>
      <w:r w:rsidRPr="00F37DB8">
        <w:t xml:space="preserve"> of the tax liability for the current taxable year, determined by annualizing the income received during the year up to the end of the month immediately preceding the month in which the payment is due. </w:t>
      </w:r>
    </w:p>
    <w:p w14:paraId="2A25BC65" w14:textId="752C3BF9" w:rsidR="009B5A3D" w:rsidRPr="00F37DB8" w:rsidRDefault="009B5A3D" w:rsidP="009B5A3D">
      <w:pPr>
        <w:spacing w:before="100" w:beforeAutospacing="1" w:after="100" w:afterAutospacing="1"/>
        <w:jc w:val="both"/>
      </w:pPr>
      <w:bookmarkStart w:id="29" w:name="718.08(E)(2)"/>
      <w:r w:rsidRPr="00F37DB8">
        <w:t xml:space="preserve">     (2)</w:t>
      </w:r>
      <w:bookmarkEnd w:id="29"/>
      <w:r w:rsidRPr="00F37DB8">
        <w:t xml:space="preserve"> The amount of estimated taxes that were paid equals at least one hundred </w:t>
      </w:r>
      <w:r w:rsidR="00B32D92" w:rsidRPr="00F37DB8">
        <w:t>percent</w:t>
      </w:r>
      <w:r w:rsidRPr="00F37DB8">
        <w:t xml:space="preserve"> of the tax liability shown on the return of the taxpayer for the preceding taxable </w:t>
      </w:r>
      <w:r w:rsidR="00192270" w:rsidRPr="00F37DB8">
        <w:t>year;</w:t>
      </w:r>
      <w:r w:rsidRPr="00F37DB8">
        <w:t xml:space="preserve"> provided that the immediately preceding taxable year reflected a period of twelve months and the taxpayer filed a return with </w:t>
      </w:r>
      <w:r w:rsidR="00192270">
        <w:t>the Village of Pleasant Hill</w:t>
      </w:r>
      <w:r w:rsidRPr="00F37DB8">
        <w:t xml:space="preserve"> under </w:t>
      </w:r>
      <w:r w:rsidR="00123CC5" w:rsidRPr="00F37DB8">
        <w:t>Section</w:t>
      </w:r>
      <w:r w:rsidR="007771D6" w:rsidRPr="00F37DB8">
        <w:t xml:space="preserve"> 5</w:t>
      </w:r>
      <w:r w:rsidRPr="00F37DB8">
        <w:t xml:space="preserve"> for that year. </w:t>
      </w:r>
    </w:p>
    <w:p w14:paraId="21D4F516" w14:textId="7B81FD48" w:rsidR="004D566F" w:rsidRPr="00F37DB8" w:rsidRDefault="009B5A3D" w:rsidP="00C91356">
      <w:pPr>
        <w:spacing w:before="100" w:beforeAutospacing="1" w:after="100" w:afterAutospacing="1"/>
        <w:jc w:val="both"/>
        <w:rPr>
          <w:rFonts w:eastAsia="Times New Roman"/>
          <w:b/>
        </w:rPr>
      </w:pPr>
      <w:bookmarkStart w:id="30" w:name="718.08(E)(3)"/>
      <w:r w:rsidRPr="00F37DB8">
        <w:t xml:space="preserve">     (3)</w:t>
      </w:r>
      <w:bookmarkEnd w:id="30"/>
      <w:r w:rsidRPr="00F37DB8">
        <w:t xml:space="preserve"> The taxpayer is an individual who resides in </w:t>
      </w:r>
      <w:r w:rsidR="00192270">
        <w:t>the Village of Pleasant Hill</w:t>
      </w:r>
      <w:r w:rsidRPr="00F37DB8">
        <w:t xml:space="preserve"> but was not domiciled </w:t>
      </w:r>
      <w:r w:rsidRPr="00F37DB8">
        <w:rPr>
          <w:strike/>
        </w:rPr>
        <w:t>t</w:t>
      </w:r>
      <w:r w:rsidRPr="00F37DB8">
        <w:t xml:space="preserve">here on the first day of January of the calendar year that includes the first day of the taxable year. </w:t>
      </w:r>
    </w:p>
    <w:p w14:paraId="6A8E288C" w14:textId="1D5ABDF9" w:rsidR="00842226" w:rsidRPr="00F37DB8" w:rsidRDefault="0062083C" w:rsidP="00C91356">
      <w:pPr>
        <w:spacing w:before="100" w:beforeAutospacing="1" w:after="100" w:afterAutospacing="1"/>
        <w:jc w:val="both"/>
        <w:rPr>
          <w:rFonts w:eastAsia="Times New Roman"/>
        </w:rPr>
      </w:pPr>
      <w:r w:rsidRPr="00F37DB8">
        <w:rPr>
          <w:rFonts w:eastAsia="Times New Roman"/>
          <w:b/>
        </w:rPr>
        <w:lastRenderedPageBreak/>
        <w:t>SECTION 8</w:t>
      </w:r>
      <w:r w:rsidRPr="00F37DB8">
        <w:rPr>
          <w:rFonts w:eastAsia="Times New Roman"/>
          <w:b/>
        </w:rPr>
        <w:tab/>
        <w:t>ROUNDING OF AMOUNTS.</w:t>
      </w:r>
      <w:r w:rsidRPr="00F37DB8">
        <w:rPr>
          <w:rFonts w:eastAsia="Times New Roman"/>
        </w:rPr>
        <w:t xml:space="preserve"> </w:t>
      </w:r>
    </w:p>
    <w:p w14:paraId="75AC8702" w14:textId="44DE9DDB" w:rsidR="009B5A3D" w:rsidRPr="00F37DB8" w:rsidRDefault="009B5A3D" w:rsidP="00C91356">
      <w:pPr>
        <w:spacing w:before="100" w:beforeAutospacing="1" w:after="100" w:afterAutospacing="1"/>
        <w:jc w:val="both"/>
        <w:rPr>
          <w:rFonts w:eastAsia="Times New Roman"/>
        </w:rPr>
      </w:pPr>
      <w:r w:rsidRPr="00F37DB8">
        <w:rPr>
          <w:rFonts w:eastAsia="Times New Roman"/>
        </w:rPr>
        <w:t xml:space="preserve">A person may round to the nearest whole dollar all amounts the person is required to enter on any return, report, voucher, or other document required under this </w:t>
      </w:r>
      <w:r w:rsidR="008B326E" w:rsidRPr="00F37DB8">
        <w:rPr>
          <w:rFonts w:eastAsia="Times New Roman"/>
        </w:rPr>
        <w:t>chapter/ordinance</w:t>
      </w:r>
      <w:r w:rsidRPr="00F37DB8">
        <w:rPr>
          <w:rFonts w:eastAsia="Times New Roman"/>
        </w:rPr>
        <w:t>. Any fractional part of a dollar that equals or exceeds fifty cents shall be rounded to the next whole dollar, and any fractional part of a dollar that is less than fifty cents shall be dropped. If a person chooses to round amounts entered on a document, the person shall round all amounts entered on the document.</w:t>
      </w:r>
    </w:p>
    <w:p w14:paraId="76C449B1" w14:textId="413D2A6D" w:rsidR="009B5A3D" w:rsidRPr="00F37DB8" w:rsidRDefault="0062083C" w:rsidP="00C91356">
      <w:pPr>
        <w:spacing w:before="100" w:beforeAutospacing="1" w:after="100" w:afterAutospacing="1"/>
        <w:jc w:val="both"/>
        <w:rPr>
          <w:rFonts w:eastAsia="Times New Roman"/>
          <w:i/>
        </w:rPr>
      </w:pPr>
      <w:r w:rsidRPr="00F37DB8">
        <w:rPr>
          <w:rFonts w:eastAsia="Times New Roman"/>
          <w:b/>
        </w:rPr>
        <w:t>SECTION 9</w:t>
      </w:r>
      <w:r w:rsidRPr="00F37DB8">
        <w:rPr>
          <w:rFonts w:eastAsia="Times New Roman"/>
          <w:b/>
        </w:rPr>
        <w:tab/>
        <w:t>REQUESTS FOR REFUNDS.</w:t>
      </w:r>
      <w:r w:rsidRPr="00F37DB8">
        <w:rPr>
          <w:rFonts w:eastAsia="Times New Roman"/>
        </w:rPr>
        <w:t xml:space="preserve"> </w:t>
      </w:r>
    </w:p>
    <w:p w14:paraId="4602B336" w14:textId="26DC57D6" w:rsidR="004B73DF" w:rsidRPr="00F37DB8" w:rsidRDefault="004B73DF" w:rsidP="009B5A3D">
      <w:pPr>
        <w:spacing w:before="100" w:beforeAutospacing="1" w:after="100" w:afterAutospacing="1"/>
        <w:jc w:val="both"/>
      </w:pPr>
      <w:bookmarkStart w:id="31" w:name="718.19(D)"/>
      <w:bookmarkStart w:id="32" w:name="718.19(A)"/>
      <w:r w:rsidRPr="00F37DB8">
        <w:t>(A)</w:t>
      </w:r>
      <w:bookmarkEnd w:id="31"/>
      <w:r w:rsidRPr="00F37DB8">
        <w:t xml:space="preserve"> As used in this section, "withholding tax" has the same meaning as in </w:t>
      </w:r>
      <w:r w:rsidR="00123CC5" w:rsidRPr="00F37DB8">
        <w:t>Section</w:t>
      </w:r>
      <w:r w:rsidR="001E482F" w:rsidRPr="00F37DB8">
        <w:t xml:space="preserve"> 18</w:t>
      </w:r>
      <w:r w:rsidRPr="00F37DB8">
        <w:t>.</w:t>
      </w:r>
    </w:p>
    <w:p w14:paraId="634BEFC7" w14:textId="63BBF85B" w:rsidR="009B5A3D" w:rsidRPr="00F37DB8" w:rsidRDefault="004B73DF" w:rsidP="009B5A3D">
      <w:pPr>
        <w:spacing w:before="100" w:beforeAutospacing="1" w:after="100" w:afterAutospacing="1"/>
        <w:jc w:val="both"/>
      </w:pPr>
      <w:r w:rsidRPr="00F37DB8">
        <w:t>(B</w:t>
      </w:r>
      <w:r w:rsidR="009B5A3D" w:rsidRPr="00F37DB8">
        <w:t>)</w:t>
      </w:r>
      <w:bookmarkEnd w:id="32"/>
      <w:r w:rsidR="009B5A3D" w:rsidRPr="00F37DB8">
        <w:t xml:space="preserve"> Upon receipt of a request for a refund, the </w:t>
      </w:r>
      <w:r w:rsidR="00487D88" w:rsidRPr="00F37DB8">
        <w:t>Tax Administrator</w:t>
      </w:r>
      <w:r w:rsidR="009B5A3D" w:rsidRPr="00F37DB8">
        <w:t xml:space="preserve">, in accordance with this section, shall refund to employers, agents of employers, other payers, or taxpayers, with respect to any income or withholding tax levied by the municipal corporation: </w:t>
      </w:r>
    </w:p>
    <w:p w14:paraId="733A9575" w14:textId="4B44991C" w:rsidR="009B5A3D" w:rsidRPr="00F37DB8" w:rsidRDefault="009B5A3D" w:rsidP="009B5A3D">
      <w:pPr>
        <w:spacing w:before="100" w:beforeAutospacing="1" w:after="100" w:afterAutospacing="1"/>
        <w:jc w:val="both"/>
      </w:pPr>
      <w:bookmarkStart w:id="33" w:name="718.19(A)(1)"/>
      <w:r w:rsidRPr="00F37DB8">
        <w:t xml:space="preserve">     (1)</w:t>
      </w:r>
      <w:bookmarkEnd w:id="33"/>
      <w:r w:rsidRPr="00F37DB8">
        <w:t xml:space="preserve"> Overpayments of more than ten dollars</w:t>
      </w:r>
      <w:r w:rsidR="0039478F" w:rsidRPr="00F37DB8">
        <w:t xml:space="preserve"> or more</w:t>
      </w:r>
      <w:r w:rsidRPr="00F37DB8">
        <w:t xml:space="preserve">; </w:t>
      </w:r>
    </w:p>
    <w:p w14:paraId="2984A67C" w14:textId="21B2ACA1" w:rsidR="009B5A3D" w:rsidRPr="00F37DB8" w:rsidRDefault="009B5A3D" w:rsidP="009B5A3D">
      <w:pPr>
        <w:spacing w:before="100" w:beforeAutospacing="1" w:after="100" w:afterAutospacing="1"/>
        <w:jc w:val="both"/>
      </w:pPr>
      <w:bookmarkStart w:id="34" w:name="718.19(A)(2)"/>
      <w:r w:rsidRPr="00F37DB8">
        <w:t xml:space="preserve">     (2)</w:t>
      </w:r>
      <w:bookmarkEnd w:id="34"/>
      <w:r w:rsidRPr="00F37DB8">
        <w:t xml:space="preserve"> Amounts paid erroneously if the refund requested exceeds ten dollars</w:t>
      </w:r>
      <w:r w:rsidR="0039478F" w:rsidRPr="00F37DB8">
        <w:t xml:space="preserve"> or more</w:t>
      </w:r>
      <w:r w:rsidRPr="00F37DB8">
        <w:t xml:space="preserve">. </w:t>
      </w:r>
    </w:p>
    <w:p w14:paraId="60F3BBFC" w14:textId="04396FCD" w:rsidR="009B5A3D" w:rsidRPr="00F37DB8" w:rsidRDefault="004B73DF" w:rsidP="009B5A3D">
      <w:pPr>
        <w:spacing w:before="100" w:beforeAutospacing="1" w:after="100" w:afterAutospacing="1"/>
        <w:jc w:val="both"/>
      </w:pPr>
      <w:bookmarkStart w:id="35" w:name="718.19(B)"/>
      <w:r w:rsidRPr="00F37DB8">
        <w:t>(C</w:t>
      </w:r>
      <w:r w:rsidR="009B5A3D" w:rsidRPr="00F37DB8">
        <w:t>)</w:t>
      </w:r>
      <w:bookmarkStart w:id="36" w:name="718.19(B)(1)"/>
      <w:bookmarkEnd w:id="35"/>
      <w:r w:rsidR="009B5A3D" w:rsidRPr="00F37DB8">
        <w:t>(1)</w:t>
      </w:r>
      <w:bookmarkEnd w:id="36"/>
      <w:r w:rsidR="009B5A3D" w:rsidRPr="00F37DB8">
        <w:t xml:space="preserve"> Except as otherwise provided in this </w:t>
      </w:r>
      <w:r w:rsidR="008B326E" w:rsidRPr="00F37DB8">
        <w:t>chapter/ordinance</w:t>
      </w:r>
      <w:r w:rsidR="009B5A3D" w:rsidRPr="00F37DB8">
        <w:t xml:space="preserve">, requests for refund shall be filed with the </w:t>
      </w:r>
      <w:r w:rsidR="00487D88" w:rsidRPr="00F37DB8">
        <w:t>Tax Administrator</w:t>
      </w:r>
      <w:r w:rsidR="009B5A3D" w:rsidRPr="00F37DB8">
        <w:t xml:space="preserve">, on the form prescribed by the </w:t>
      </w:r>
      <w:r w:rsidR="00487D88" w:rsidRPr="00F37DB8">
        <w:t>Tax Administrator</w:t>
      </w:r>
      <w:r w:rsidR="009B5A3D" w:rsidRPr="00F37DB8">
        <w:t xml:space="preserve"> within three years after the tax was due or paid, whichever is later. The </w:t>
      </w:r>
      <w:r w:rsidR="00487D88" w:rsidRPr="00F37DB8">
        <w:t>Tax Administrator</w:t>
      </w:r>
      <w:r w:rsidR="009B5A3D" w:rsidRPr="00F37DB8">
        <w:t xml:space="preserve"> may require the requestor to file with the request any documentation that substantiates the requestor's claim for a refund. </w:t>
      </w:r>
    </w:p>
    <w:p w14:paraId="017FA3B1" w14:textId="2328145E" w:rsidR="009B5A3D" w:rsidRPr="00F37DB8" w:rsidRDefault="009B5A3D" w:rsidP="009B5A3D">
      <w:pPr>
        <w:spacing w:before="100" w:beforeAutospacing="1" w:after="100" w:afterAutospacing="1"/>
        <w:jc w:val="both"/>
      </w:pPr>
      <w:bookmarkStart w:id="37" w:name="718.19(B)(2)"/>
      <w:r w:rsidRPr="00F37DB8">
        <w:t xml:space="preserve">     (2)</w:t>
      </w:r>
      <w:bookmarkEnd w:id="37"/>
      <w:r w:rsidRPr="00F37DB8">
        <w:t xml:space="preserve"> On filing of the refund request, the </w:t>
      </w:r>
      <w:r w:rsidR="00487D88" w:rsidRPr="00F37DB8">
        <w:t>Tax Administrator</w:t>
      </w:r>
      <w:r w:rsidRPr="00F37DB8">
        <w:t xml:space="preserve"> shall determine the amount of refund due and certify such amount to the appropriate municipal corporation official for payment. Except as provided in division </w:t>
      </w:r>
      <w:r w:rsidR="00E12EF2" w:rsidRPr="00F37DB8">
        <w:t>(C)</w:t>
      </w:r>
      <w:r w:rsidRPr="00F37DB8">
        <w:t xml:space="preserve">(3) of this section, the administrator shall issue an assessment to any taxpayer whose request for refund is fully or partially denied. The assessment shall state the amount of the refund that was denied, the reasons for the denial, and instructions for appealing the assessment. </w:t>
      </w:r>
    </w:p>
    <w:p w14:paraId="18B77B6B" w14:textId="3D7AD4D6" w:rsidR="009B5A3D" w:rsidRPr="00F37DB8" w:rsidRDefault="009B5A3D" w:rsidP="009B5A3D">
      <w:pPr>
        <w:spacing w:before="100" w:beforeAutospacing="1" w:after="100" w:afterAutospacing="1"/>
        <w:jc w:val="both"/>
      </w:pPr>
      <w:bookmarkStart w:id="38" w:name="718.19(B)(3)"/>
      <w:r w:rsidRPr="00F37DB8">
        <w:t xml:space="preserve">     (3)</w:t>
      </w:r>
      <w:bookmarkEnd w:id="38"/>
      <w:r w:rsidRPr="00F37DB8">
        <w:t xml:space="preserve"> If a </w:t>
      </w:r>
      <w:r w:rsidR="00487D88" w:rsidRPr="00F37DB8">
        <w:t>Tax Administrator</w:t>
      </w:r>
      <w:r w:rsidRPr="00F37DB8">
        <w:t xml:space="preserve"> denies in whole or in part a refund request included within the taxpayer's originally filed annual income tax return, the </w:t>
      </w:r>
      <w:r w:rsidR="00487D88" w:rsidRPr="00F37DB8">
        <w:t>Tax Administrator</w:t>
      </w:r>
      <w:r w:rsidRPr="00F37DB8">
        <w:t xml:space="preserve"> shall notify the taxpayer, in writing, of the amount of the refund that was denied, the reasons for the denial, and instructions for requesting an assessment that may be appealed under</w:t>
      </w:r>
      <w:r w:rsidRPr="00F37DB8">
        <w:rPr>
          <w:b/>
        </w:rPr>
        <w:t xml:space="preserve"> </w:t>
      </w:r>
      <w:r w:rsidR="00123CC5" w:rsidRPr="00F37DB8">
        <w:t>Section</w:t>
      </w:r>
      <w:r w:rsidR="00EB361B" w:rsidRPr="00F37DB8">
        <w:t xml:space="preserve"> 21</w:t>
      </w:r>
      <w:r w:rsidRPr="00F37DB8">
        <w:t xml:space="preserve">. </w:t>
      </w:r>
    </w:p>
    <w:p w14:paraId="5EA6CC18" w14:textId="3935AC1A" w:rsidR="009B5A3D" w:rsidRPr="00F37DB8" w:rsidRDefault="004B73DF" w:rsidP="009B5A3D">
      <w:pPr>
        <w:spacing w:before="100" w:beforeAutospacing="1" w:after="100" w:afterAutospacing="1"/>
        <w:jc w:val="both"/>
      </w:pPr>
      <w:bookmarkStart w:id="39" w:name="718.19(C)"/>
      <w:r w:rsidRPr="00F37DB8">
        <w:t>(D</w:t>
      </w:r>
      <w:r w:rsidR="009B5A3D" w:rsidRPr="00F37DB8">
        <w:t>)</w:t>
      </w:r>
      <w:bookmarkEnd w:id="39"/>
      <w:r w:rsidR="009B5A3D" w:rsidRPr="00F37DB8">
        <w:t xml:space="preserve"> A request for a refund that is received after the last day for filing specified in</w:t>
      </w:r>
      <w:r w:rsidR="009B5A3D" w:rsidRPr="00F37DB8">
        <w:rPr>
          <w:b/>
        </w:rPr>
        <w:t xml:space="preserve"> </w:t>
      </w:r>
      <w:r w:rsidR="009B5A3D" w:rsidRPr="00F37DB8">
        <w:t>division (</w:t>
      </w:r>
      <w:r w:rsidR="0044753F" w:rsidRPr="00F37DB8">
        <w:t>C</w:t>
      </w:r>
      <w:r w:rsidR="009B5A3D" w:rsidRPr="00F37DB8">
        <w:t xml:space="preserve">) of this section shall be considered to have been filed in a timely manner if any of the following situations exist: </w:t>
      </w:r>
    </w:p>
    <w:p w14:paraId="3FF0A077" w14:textId="77777777" w:rsidR="009B5A3D" w:rsidRPr="00F37DB8" w:rsidRDefault="009B5A3D" w:rsidP="009B5A3D">
      <w:pPr>
        <w:spacing w:before="100" w:beforeAutospacing="1" w:after="100" w:afterAutospacing="1"/>
        <w:jc w:val="both"/>
      </w:pPr>
      <w:bookmarkStart w:id="40" w:name="718.19(C)(1)"/>
      <w:r w:rsidRPr="00F37DB8">
        <w:t xml:space="preserve">     (1)</w:t>
      </w:r>
      <w:bookmarkEnd w:id="40"/>
      <w:r w:rsidRPr="00F37DB8">
        <w:t xml:space="preserve"> The request is delivered by the postal service, and the earliest postal service postmark on the cover in which the request is enclosed is not later than the last day for filing the request. </w:t>
      </w:r>
    </w:p>
    <w:p w14:paraId="0D48D6B7" w14:textId="77777777" w:rsidR="009B5A3D" w:rsidRPr="00F37DB8" w:rsidRDefault="009B5A3D" w:rsidP="009B5A3D">
      <w:pPr>
        <w:spacing w:before="100" w:beforeAutospacing="1" w:after="100" w:afterAutospacing="1"/>
        <w:jc w:val="both"/>
      </w:pPr>
      <w:bookmarkStart w:id="41" w:name="718.19(C)(2)"/>
      <w:r w:rsidRPr="00F37DB8">
        <w:lastRenderedPageBreak/>
        <w:t xml:space="preserve">     (2)</w:t>
      </w:r>
      <w:bookmarkEnd w:id="41"/>
      <w:r w:rsidRPr="00F37DB8">
        <w:t xml:space="preserve"> The request is delivered by the postal service, the only postmark on the cover in which the request is enclosed was affixed by a private postal meter, the date of that postmark is not later than the last day for filing the request, and the request is received within seven days of such last day. </w:t>
      </w:r>
    </w:p>
    <w:p w14:paraId="4D5B9CDB" w14:textId="2CD44278" w:rsidR="00872EE5" w:rsidRPr="00F37DB8" w:rsidRDefault="009B5A3D" w:rsidP="00A15B4C">
      <w:pPr>
        <w:spacing w:before="100" w:beforeAutospacing="1" w:after="100" w:afterAutospacing="1"/>
        <w:jc w:val="both"/>
      </w:pPr>
      <w:bookmarkStart w:id="42" w:name="718.19(C)(3)"/>
      <w:r w:rsidRPr="00F37DB8">
        <w:t xml:space="preserve">     (3)</w:t>
      </w:r>
      <w:bookmarkEnd w:id="42"/>
      <w:r w:rsidRPr="00F37DB8">
        <w:t xml:space="preserve"> The request is delivered by the postal service, no postmark date was affixed to the cover in which the request is enclosed or the date of the postmark so affixed is not legible, and the request is received within seven days of the last day for making the request. </w:t>
      </w:r>
    </w:p>
    <w:p w14:paraId="245313EE" w14:textId="6A832E62" w:rsidR="00795E5B" w:rsidRPr="00F37DB8" w:rsidRDefault="00EB14C2" w:rsidP="00795E5B">
      <w:pPr>
        <w:spacing w:before="100" w:beforeAutospacing="1" w:after="100" w:afterAutospacing="1"/>
        <w:jc w:val="both"/>
      </w:pPr>
      <w:bookmarkStart w:id="43" w:name="718.12(D)"/>
      <w:r w:rsidRPr="00F37DB8">
        <w:t>(E</w:t>
      </w:r>
      <w:r w:rsidR="00795E5B" w:rsidRPr="00F37DB8">
        <w:t>)</w:t>
      </w:r>
      <w:bookmarkEnd w:id="43"/>
      <w:r w:rsidR="00795E5B" w:rsidRPr="00F37DB8">
        <w:t xml:space="preserve"> Interest shall be allowed and paid on any overpayment by a taxpayer of any municipal income tax obligation from the date of the overpayment until the date of the refund of the overpayment, except that if any overpayment is refunded within 90 days after the final filing date of the annual return or 90 days after the completed return is filed, whichever is later, no interest shall be allowed on the refund. For the purpose of computing the payment of interest on amounts overpaid, no amount of tax for any taxable year shall be considered to have been paid before the date on which the return on which the tax is reported is due, without regard to any extension of time for filing that return. Interest shall be paid at the interest rate described in </w:t>
      </w:r>
      <w:r w:rsidR="00123CC5" w:rsidRPr="00F37DB8">
        <w:t>Section</w:t>
      </w:r>
      <w:r w:rsidR="00795E5B" w:rsidRPr="00F37DB8">
        <w:t xml:space="preserve"> 18 (A)(4).</w:t>
      </w:r>
    </w:p>
    <w:p w14:paraId="593E3F8A" w14:textId="77777777" w:rsidR="00B4761C" w:rsidRDefault="00B4761C" w:rsidP="00AA4A07">
      <w:pPr>
        <w:spacing w:before="120"/>
        <w:outlineLvl w:val="2"/>
        <w:rPr>
          <w:b/>
        </w:rPr>
      </w:pPr>
    </w:p>
    <w:p w14:paraId="3E5FC71E" w14:textId="77777777" w:rsidR="00032554" w:rsidRDefault="00032554" w:rsidP="00AA4A07">
      <w:pPr>
        <w:spacing w:before="120"/>
        <w:outlineLvl w:val="2"/>
        <w:rPr>
          <w:b/>
        </w:rPr>
      </w:pPr>
    </w:p>
    <w:p w14:paraId="7B66A2C3" w14:textId="77777777" w:rsidR="00032554" w:rsidRDefault="00032554" w:rsidP="00AA4A07">
      <w:pPr>
        <w:spacing w:before="120"/>
        <w:outlineLvl w:val="2"/>
        <w:rPr>
          <w:b/>
        </w:rPr>
      </w:pPr>
    </w:p>
    <w:p w14:paraId="2B7EFD04" w14:textId="77777777" w:rsidR="00032554" w:rsidRPr="00F37DB8" w:rsidRDefault="00032554" w:rsidP="00AA4A07">
      <w:pPr>
        <w:spacing w:before="120"/>
        <w:outlineLvl w:val="2"/>
        <w:rPr>
          <w:b/>
        </w:rPr>
      </w:pPr>
    </w:p>
    <w:p w14:paraId="036B6A09" w14:textId="1E2D880C" w:rsidR="00AA4A07" w:rsidRPr="00F37DB8" w:rsidRDefault="0062083C" w:rsidP="00AA4A07">
      <w:pPr>
        <w:spacing w:before="120"/>
        <w:outlineLvl w:val="2"/>
        <w:rPr>
          <w:b/>
          <w:bCs/>
        </w:rPr>
      </w:pPr>
      <w:r w:rsidRPr="00F37DB8">
        <w:rPr>
          <w:b/>
        </w:rPr>
        <w:t>SECTION 10</w:t>
      </w:r>
      <w:r w:rsidRPr="00F37DB8">
        <w:tab/>
      </w:r>
      <w:r w:rsidRPr="00F37DB8">
        <w:rPr>
          <w:b/>
          <w:bCs/>
        </w:rPr>
        <w:t xml:space="preserve">SECOND MUNICIPALITY IMPOSING TAX AFTER TIME PERIOD ALLOWED FOR REFUND. </w:t>
      </w:r>
    </w:p>
    <w:p w14:paraId="3C0E9E0A" w14:textId="692F32DF" w:rsidR="00302692" w:rsidRPr="00F37DB8" w:rsidRDefault="00AA4A07" w:rsidP="00624D20">
      <w:pPr>
        <w:spacing w:before="100" w:beforeAutospacing="1" w:after="100" w:afterAutospacing="1"/>
        <w:jc w:val="both"/>
        <w:rPr>
          <w:bCs/>
        </w:rPr>
      </w:pPr>
      <w:bookmarkStart w:id="44" w:name="718.121(A)"/>
      <w:r w:rsidRPr="00F37DB8">
        <w:t>(A)</w:t>
      </w:r>
      <w:bookmarkEnd w:id="44"/>
      <w:r w:rsidRPr="00F37DB8">
        <w:t xml:space="preserve"> </w:t>
      </w:r>
      <w:r w:rsidR="00B554B2" w:rsidRPr="00F37DB8">
        <w:rPr>
          <w:bCs/>
        </w:rPr>
        <w:t xml:space="preserve">Income tax that has been deposited with </w:t>
      </w:r>
      <w:r w:rsidR="00032554">
        <w:rPr>
          <w:bCs/>
        </w:rPr>
        <w:t>the Village of Pleasant Hill</w:t>
      </w:r>
      <w:r w:rsidR="00B554B2" w:rsidRPr="00F37DB8">
        <w:rPr>
          <w:bCs/>
        </w:rPr>
        <w:t xml:space="preserve">, but should have been deposited with another municipality, is allowable by </w:t>
      </w:r>
      <w:r w:rsidR="00032554">
        <w:rPr>
          <w:bCs/>
        </w:rPr>
        <w:t>the Village of Pleasant Hill</w:t>
      </w:r>
      <w:r w:rsidR="00B554B2" w:rsidRPr="00F37DB8">
        <w:rPr>
          <w:bCs/>
        </w:rPr>
        <w:t xml:space="preserve"> as a refund but is subject to the three-year limitation on refunds. </w:t>
      </w:r>
    </w:p>
    <w:p w14:paraId="17D1BE20" w14:textId="63C45545" w:rsidR="00B554B2" w:rsidRPr="00F37DB8" w:rsidRDefault="000666BD" w:rsidP="009C1BBB">
      <w:pPr>
        <w:jc w:val="both"/>
      </w:pPr>
      <w:r w:rsidRPr="00F37DB8">
        <w:rPr>
          <w:bCs/>
        </w:rPr>
        <w:t>(B)</w:t>
      </w:r>
      <w:r w:rsidR="00B554B2" w:rsidRPr="00F37DB8">
        <w:rPr>
          <w:bCs/>
        </w:rPr>
        <w:t xml:space="preserve"> Income tax that </w:t>
      </w:r>
      <w:r w:rsidR="00B90A5A" w:rsidRPr="00F37DB8">
        <w:rPr>
          <w:bCs/>
        </w:rPr>
        <w:t xml:space="preserve">was deposited with another municipality but </w:t>
      </w:r>
      <w:r w:rsidR="00B554B2" w:rsidRPr="00F37DB8">
        <w:rPr>
          <w:bCs/>
        </w:rPr>
        <w:t xml:space="preserve">should have been deposited with </w:t>
      </w:r>
      <w:r w:rsidR="00032554">
        <w:rPr>
          <w:bCs/>
        </w:rPr>
        <w:t>the Village of Pleasant Hill</w:t>
      </w:r>
      <w:r w:rsidR="00B90A5A" w:rsidRPr="00F37DB8">
        <w:rPr>
          <w:rFonts w:eastAsia="Times New Roman"/>
        </w:rPr>
        <w:t xml:space="preserve"> is subject to recovery by </w:t>
      </w:r>
      <w:r w:rsidR="00032554">
        <w:rPr>
          <w:rFonts w:eastAsia="Times New Roman"/>
        </w:rPr>
        <w:t>the Village of Pleasant Hill</w:t>
      </w:r>
      <w:r w:rsidR="00B90A5A" w:rsidRPr="00F37DB8">
        <w:rPr>
          <w:rFonts w:eastAsia="Times New Roman"/>
        </w:rPr>
        <w:t xml:space="preserve">.  If </w:t>
      </w:r>
      <w:r w:rsidR="00032554">
        <w:rPr>
          <w:rFonts w:eastAsia="Times New Roman"/>
        </w:rPr>
        <w:t>the Village of Pleasant Hill</w:t>
      </w:r>
      <w:r w:rsidR="00B90A5A" w:rsidRPr="00F37DB8">
        <w:rPr>
          <w:bCs/>
        </w:rPr>
        <w:t xml:space="preserve">’s tax on that income is imposed after the time period allowed for a refund of the tax or withholding paid to the other municipality, </w:t>
      </w:r>
      <w:r w:rsidR="00032554">
        <w:rPr>
          <w:bCs/>
        </w:rPr>
        <w:t>the Village of Pleasant Hill</w:t>
      </w:r>
      <w:r w:rsidR="00B90A5A" w:rsidRPr="00F37DB8">
        <w:rPr>
          <w:bCs/>
        </w:rPr>
        <w:t xml:space="preserve"> shall allow a nonrefundable credit against the tax or withholding </w:t>
      </w:r>
      <w:r w:rsidR="00032554">
        <w:rPr>
          <w:bCs/>
        </w:rPr>
        <w:t>the Village of Pleasant Hill</w:t>
      </w:r>
      <w:r w:rsidR="00B90A5A" w:rsidRPr="00F37DB8">
        <w:rPr>
          <w:bCs/>
        </w:rPr>
        <w:t xml:space="preserve"> claims is due with respect to such income or wages, equal to the tax or withholding paid to the first municipality with respect to such income or wages. </w:t>
      </w:r>
      <w:r w:rsidR="00B90A5A" w:rsidRPr="00F37DB8">
        <w:rPr>
          <w:bCs/>
          <w:u w:val="single"/>
        </w:rPr>
        <w:t xml:space="preserve">  </w:t>
      </w:r>
    </w:p>
    <w:p w14:paraId="647798F4" w14:textId="08630D4E" w:rsidR="00AA4A07" w:rsidRPr="00F37DB8" w:rsidRDefault="00AA4A07" w:rsidP="00AA4A07">
      <w:pPr>
        <w:spacing w:before="100" w:beforeAutospacing="1" w:after="100" w:afterAutospacing="1"/>
        <w:jc w:val="both"/>
      </w:pPr>
      <w:bookmarkStart w:id="45" w:name="718.121(B)"/>
      <w:r w:rsidRPr="00F37DB8">
        <w:t>(</w:t>
      </w:r>
      <w:r w:rsidR="006215C0" w:rsidRPr="00F37DB8">
        <w:t>C</w:t>
      </w:r>
      <w:r w:rsidRPr="00F37DB8">
        <w:t>)</w:t>
      </w:r>
      <w:bookmarkEnd w:id="45"/>
      <w:r w:rsidRPr="00F37DB8">
        <w:t xml:space="preserve"> If </w:t>
      </w:r>
      <w:r w:rsidR="00032554">
        <w:t>the Village of Pleasant Hill</w:t>
      </w:r>
      <w:r w:rsidR="006215C0" w:rsidRPr="00F37DB8">
        <w:rPr>
          <w:bCs/>
        </w:rPr>
        <w:t>’s tax rate</w:t>
      </w:r>
      <w:r w:rsidR="006215C0" w:rsidRPr="00F37DB8">
        <w:t xml:space="preserve"> </w:t>
      </w:r>
      <w:r w:rsidRPr="00F37DB8">
        <w:t xml:space="preserve">is less than the tax rate in the </w:t>
      </w:r>
      <w:r w:rsidR="006215C0" w:rsidRPr="00F37DB8">
        <w:t xml:space="preserve">other </w:t>
      </w:r>
      <w:r w:rsidRPr="00F37DB8">
        <w:t>municipal</w:t>
      </w:r>
      <w:r w:rsidR="006215C0" w:rsidRPr="00F37DB8">
        <w:t>ity</w:t>
      </w:r>
      <w:r w:rsidRPr="00F37DB8">
        <w:t xml:space="preserve">, then the </w:t>
      </w:r>
      <w:r w:rsidR="006215C0" w:rsidRPr="00F37DB8">
        <w:t xml:space="preserve">nonrefundable </w:t>
      </w:r>
      <w:r w:rsidRPr="00F37DB8">
        <w:t xml:space="preserve">credit shall be calculated using </w:t>
      </w:r>
      <w:r w:rsidR="00032554">
        <w:t>the Village of Pleasant Hill</w:t>
      </w:r>
      <w:r w:rsidR="006215C0" w:rsidRPr="00F37DB8">
        <w:rPr>
          <w:bCs/>
        </w:rPr>
        <w:t>’s tax rate</w:t>
      </w:r>
      <w:r w:rsidRPr="00F37DB8">
        <w:t>.</w:t>
      </w:r>
      <w:r w:rsidR="00F054A4" w:rsidRPr="00F37DB8">
        <w:t xml:space="preserve">  </w:t>
      </w:r>
      <w:bookmarkStart w:id="46" w:name="718.121(C)"/>
      <w:r w:rsidR="00F054A4" w:rsidRPr="00F37DB8">
        <w:t xml:space="preserve">However, </w:t>
      </w:r>
      <w:bookmarkEnd w:id="46"/>
      <w:r w:rsidR="00032554">
        <w:t>if the Village of Pleasant Hill</w:t>
      </w:r>
      <w:r w:rsidR="00F054A4" w:rsidRPr="00F37DB8">
        <w:rPr>
          <w:bCs/>
        </w:rPr>
        <w:t>’s tax rate</w:t>
      </w:r>
      <w:r w:rsidR="00F054A4" w:rsidRPr="00F37DB8">
        <w:t xml:space="preserve"> </w:t>
      </w:r>
      <w:r w:rsidRPr="00F37DB8">
        <w:t>is greater than the tax rate in the</w:t>
      </w:r>
      <w:r w:rsidR="00F054A4" w:rsidRPr="00F37DB8">
        <w:t xml:space="preserve"> other municipality</w:t>
      </w:r>
      <w:r w:rsidRPr="00F37DB8">
        <w:t xml:space="preserve">, the tax due in excess of the </w:t>
      </w:r>
      <w:r w:rsidR="00F054A4" w:rsidRPr="00F37DB8">
        <w:t xml:space="preserve">nonrefundable </w:t>
      </w:r>
      <w:r w:rsidRPr="00F37DB8">
        <w:t xml:space="preserve">credit is to be paid to </w:t>
      </w:r>
      <w:r w:rsidR="00032554">
        <w:t>the Village of Pleasant Hill</w:t>
      </w:r>
      <w:r w:rsidRPr="00F37DB8">
        <w:t xml:space="preserve">, along with any penalty and interest </w:t>
      </w:r>
      <w:r w:rsidR="00F054A4" w:rsidRPr="00F37DB8">
        <w:t xml:space="preserve">that accrued </w:t>
      </w:r>
      <w:r w:rsidRPr="00F37DB8">
        <w:t xml:space="preserve">during the period of nonpayment. </w:t>
      </w:r>
    </w:p>
    <w:p w14:paraId="6C39DD50" w14:textId="7310CC51" w:rsidR="00AA4A07" w:rsidRPr="00F37DB8" w:rsidRDefault="00AA4A07" w:rsidP="00BD4505">
      <w:pPr>
        <w:spacing w:before="100" w:beforeAutospacing="1" w:after="100" w:afterAutospacing="1"/>
        <w:jc w:val="both"/>
      </w:pPr>
      <w:bookmarkStart w:id="47" w:name="718.121(D)"/>
      <w:r w:rsidRPr="00F37DB8">
        <w:t>(D)</w:t>
      </w:r>
      <w:bookmarkEnd w:id="47"/>
      <w:r w:rsidRPr="00F37DB8">
        <w:t xml:space="preserve"> Nothing in this section permits any credit carryforward.</w:t>
      </w:r>
    </w:p>
    <w:p w14:paraId="02EC2AD8" w14:textId="5DE38F2F" w:rsidR="00AA4A07" w:rsidRPr="00F37DB8" w:rsidRDefault="0062083C" w:rsidP="00BD4505">
      <w:pPr>
        <w:spacing w:before="120"/>
        <w:jc w:val="both"/>
        <w:outlineLvl w:val="2"/>
        <w:rPr>
          <w:b/>
          <w:bCs/>
        </w:rPr>
      </w:pPr>
      <w:r w:rsidRPr="00F37DB8">
        <w:rPr>
          <w:b/>
        </w:rPr>
        <w:t>SECTION 11</w:t>
      </w:r>
      <w:r w:rsidRPr="00F37DB8">
        <w:rPr>
          <w:b/>
        </w:rPr>
        <w:tab/>
      </w:r>
      <w:r w:rsidRPr="00F37DB8">
        <w:rPr>
          <w:b/>
          <w:bCs/>
        </w:rPr>
        <w:t xml:space="preserve">AMENDED RETURNS. </w:t>
      </w:r>
    </w:p>
    <w:p w14:paraId="44187BE8" w14:textId="77777777" w:rsidR="00B4761C" w:rsidRPr="00F37DB8" w:rsidRDefault="00B4761C" w:rsidP="00BD4505">
      <w:pPr>
        <w:jc w:val="both"/>
      </w:pPr>
      <w:bookmarkStart w:id="48" w:name="718.41(A)"/>
    </w:p>
    <w:p w14:paraId="39345FC9" w14:textId="6F9F87CB" w:rsidR="00BE1384" w:rsidRPr="00F37DB8" w:rsidRDefault="00AA4A07" w:rsidP="00BD4505">
      <w:pPr>
        <w:jc w:val="both"/>
      </w:pPr>
      <w:r w:rsidRPr="00F37DB8">
        <w:t>(A)</w:t>
      </w:r>
      <w:bookmarkEnd w:id="48"/>
      <w:r w:rsidR="00BE1384" w:rsidRPr="00F37DB8">
        <w:t>(1)</w:t>
      </w:r>
      <w:r w:rsidRPr="00F37DB8">
        <w:t xml:space="preserve"> </w:t>
      </w:r>
      <w:r w:rsidR="00BE1384" w:rsidRPr="00F37DB8">
        <w:t xml:space="preserve">If a taxpayer’s tax liability shown on the annual tax return for </w:t>
      </w:r>
      <w:r w:rsidR="00032554">
        <w:t>the Village of Pleasant Hill</w:t>
      </w:r>
      <w:r w:rsidR="00BE1384" w:rsidRPr="00F37DB8">
        <w:t xml:space="preserve"> changes as a result of an adjustment to the taxpayer’s federal </w:t>
      </w:r>
      <w:r w:rsidR="00FC26AA" w:rsidRPr="00F37DB8">
        <w:t xml:space="preserve">or state </w:t>
      </w:r>
      <w:r w:rsidR="00BE1384" w:rsidRPr="00F37DB8">
        <w:t xml:space="preserve">income tax return, the taxpayer shall </w:t>
      </w:r>
      <w:r w:rsidR="008C0CE4" w:rsidRPr="00F37DB8">
        <w:t xml:space="preserve">file </w:t>
      </w:r>
      <w:r w:rsidR="00BE1384" w:rsidRPr="00F37DB8">
        <w:t xml:space="preserve">an amended return with </w:t>
      </w:r>
      <w:r w:rsidR="00032554">
        <w:t>the Village of Pleasant Hill</w:t>
      </w:r>
      <w:r w:rsidR="00BE1384" w:rsidRPr="00F37DB8">
        <w:t xml:space="preserve">. The amended return shall be filed on a form required by the </w:t>
      </w:r>
      <w:r w:rsidR="00487D88" w:rsidRPr="00F37DB8">
        <w:t>Tax Administrator</w:t>
      </w:r>
      <w:r w:rsidR="00BE1384" w:rsidRPr="00F37DB8">
        <w:t xml:space="preserve">. </w:t>
      </w:r>
    </w:p>
    <w:p w14:paraId="294B6828" w14:textId="77777777" w:rsidR="00BE1384" w:rsidRPr="00F37DB8" w:rsidRDefault="00BE1384" w:rsidP="00BD4505">
      <w:pPr>
        <w:jc w:val="both"/>
      </w:pPr>
    </w:p>
    <w:p w14:paraId="4CE7919C" w14:textId="15108526" w:rsidR="00AA4A07" w:rsidRPr="00F37DB8" w:rsidRDefault="00FC26AA" w:rsidP="00BD4505">
      <w:pPr>
        <w:jc w:val="both"/>
      </w:pPr>
      <w:r w:rsidRPr="00F37DB8">
        <w:t xml:space="preserve">     </w:t>
      </w:r>
      <w:r w:rsidR="00BE1384" w:rsidRPr="00F37DB8">
        <w:t xml:space="preserve">(2) </w:t>
      </w:r>
      <w:r w:rsidR="00AA4A07" w:rsidRPr="00F37DB8">
        <w:t xml:space="preserve">If a taxpayer intends to file an amended consolidated municipal income tax return, or to amend its type of return from a separate return to a consolidated return, based on the taxpayer's consolidated federal income tax return, the taxpayer shall notify the </w:t>
      </w:r>
      <w:r w:rsidR="00487D88" w:rsidRPr="00F37DB8">
        <w:t>Tax Administrator</w:t>
      </w:r>
      <w:r w:rsidR="00AA4A07" w:rsidRPr="00F37DB8">
        <w:t xml:space="preserve"> before filing the amended return.</w:t>
      </w:r>
    </w:p>
    <w:p w14:paraId="6AC9E7A9" w14:textId="77777777" w:rsidR="00BB1708" w:rsidRPr="00F37DB8" w:rsidRDefault="00BB1708" w:rsidP="00BD4505">
      <w:pPr>
        <w:jc w:val="both"/>
      </w:pPr>
    </w:p>
    <w:p w14:paraId="5EC91E00" w14:textId="41BA2DDD" w:rsidR="00F50BF9" w:rsidRPr="00F37DB8" w:rsidRDefault="00AA4A07" w:rsidP="00BD4505">
      <w:pPr>
        <w:jc w:val="both"/>
      </w:pPr>
      <w:bookmarkStart w:id="49" w:name="718.41(B)"/>
      <w:r w:rsidRPr="00F37DB8">
        <w:t>(B)</w:t>
      </w:r>
      <w:bookmarkStart w:id="50" w:name="718.41(B)(1)"/>
      <w:bookmarkEnd w:id="49"/>
      <w:r w:rsidRPr="00F37DB8">
        <w:t>(1)</w:t>
      </w:r>
      <w:bookmarkEnd w:id="50"/>
      <w:r w:rsidRPr="00F37DB8">
        <w:t xml:space="preserve"> In the case of an underpayment, the amended return shall be accompanied by payment of any combined additional tax due</w:t>
      </w:r>
      <w:r w:rsidR="008C0CE4" w:rsidRPr="00F37DB8">
        <w:rPr>
          <w:u w:val="single"/>
        </w:rPr>
        <w:t>,</w:t>
      </w:r>
      <w:r w:rsidRPr="00F37DB8">
        <w:t xml:space="preserve"> together with any penalty and interest thereon. If the combined tax shown to be due is ten dollars or less, </w:t>
      </w:r>
      <w:r w:rsidR="008C0CE4" w:rsidRPr="00F37DB8">
        <w:t>no payment need be made</w:t>
      </w:r>
      <w:r w:rsidRPr="00F37DB8">
        <w:t xml:space="preserve">. </w:t>
      </w:r>
      <w:r w:rsidR="00F50BF9" w:rsidRPr="00F37DB8">
        <w:t>T</w:t>
      </w:r>
      <w:r w:rsidRPr="00F37DB8">
        <w:t xml:space="preserve">he amended return shall reopen those facts, figures, computations, or attachments from a previously filed return that are not affected, either directly or indirectly, by the adjustment to the taxpayer's federal or state income tax return </w:t>
      </w:r>
      <w:r w:rsidR="00545995" w:rsidRPr="00F37DB8">
        <w:t>only</w:t>
      </w:r>
      <w:r w:rsidR="00F50BF9" w:rsidRPr="00F37DB8">
        <w:t>:</w:t>
      </w:r>
    </w:p>
    <w:p w14:paraId="6490DD82" w14:textId="77777777" w:rsidR="00F50BF9" w:rsidRPr="00F37DB8" w:rsidRDefault="00F50BF9" w:rsidP="00BD4505">
      <w:pPr>
        <w:jc w:val="both"/>
      </w:pPr>
    </w:p>
    <w:p w14:paraId="248EB991" w14:textId="77777777" w:rsidR="00F50BF9" w:rsidRPr="00F37DB8" w:rsidRDefault="00F50BF9" w:rsidP="00C96EA2">
      <w:pPr>
        <w:ind w:firstLine="720"/>
        <w:jc w:val="both"/>
      </w:pPr>
      <w:r w:rsidRPr="00F37DB8">
        <w:t>(</w:t>
      </w:r>
      <w:proofErr w:type="spellStart"/>
      <w:r w:rsidRPr="00F37DB8">
        <w:t>i</w:t>
      </w:r>
      <w:proofErr w:type="spellEnd"/>
      <w:r w:rsidRPr="00F37DB8">
        <w:t xml:space="preserve">) </w:t>
      </w:r>
      <w:r w:rsidR="00974C5F" w:rsidRPr="00F37DB8">
        <w:t>to determine the amount of tax that would be due if all facts, figures, computations, and attachments were reopened;</w:t>
      </w:r>
      <w:r w:rsidR="00E24E72" w:rsidRPr="00F37DB8">
        <w:t xml:space="preserve"> or,</w:t>
      </w:r>
    </w:p>
    <w:p w14:paraId="1271B463" w14:textId="77777777" w:rsidR="00F50BF9" w:rsidRPr="00F37DB8" w:rsidRDefault="00F50BF9" w:rsidP="00BD4505">
      <w:pPr>
        <w:jc w:val="both"/>
      </w:pPr>
    </w:p>
    <w:p w14:paraId="46DD9459" w14:textId="3FD4821A" w:rsidR="006F42D1" w:rsidRPr="00F37DB8" w:rsidRDefault="00F50BF9" w:rsidP="00BD4505">
      <w:pPr>
        <w:ind w:firstLine="720"/>
        <w:jc w:val="both"/>
      </w:pPr>
      <w:r w:rsidRPr="00F37DB8">
        <w:t xml:space="preserve">(ii) </w:t>
      </w:r>
      <w:r w:rsidR="00545995" w:rsidRPr="00F37DB8">
        <w:t xml:space="preserve">if </w:t>
      </w:r>
      <w:r w:rsidR="00AA4A07" w:rsidRPr="00F37DB8">
        <w:t xml:space="preserve">the applicable statute of limitations for civil actions or prosecutions under </w:t>
      </w:r>
      <w:r w:rsidR="00123CC5" w:rsidRPr="00F37DB8">
        <w:t>Section</w:t>
      </w:r>
      <w:r w:rsidR="00AA4A07" w:rsidRPr="00F37DB8">
        <w:t xml:space="preserve"> </w:t>
      </w:r>
      <w:hyperlink r:id="rId32" w:tooltip="718.12" w:history="1">
        <w:r w:rsidR="00AA4A07" w:rsidRPr="00F37DB8">
          <w:rPr>
            <w:rStyle w:val="Hyperlink"/>
            <w:color w:val="auto"/>
            <w:u w:val="none"/>
          </w:rPr>
          <w:t>12</w:t>
        </w:r>
      </w:hyperlink>
      <w:r w:rsidR="00AA4A07" w:rsidRPr="00F37DB8">
        <w:t xml:space="preserve"> has not expired for a previously filed return.</w:t>
      </w:r>
    </w:p>
    <w:p w14:paraId="7CA0B167" w14:textId="77777777" w:rsidR="00AA4A07" w:rsidRPr="00F37DB8" w:rsidRDefault="00C96EA2" w:rsidP="00BD4505">
      <w:pPr>
        <w:spacing w:before="100" w:beforeAutospacing="1" w:after="100" w:afterAutospacing="1"/>
        <w:jc w:val="both"/>
      </w:pPr>
      <w:bookmarkStart w:id="51" w:name="718.41(B)(2)"/>
      <w:r w:rsidRPr="00F37DB8">
        <w:t xml:space="preserve">      </w:t>
      </w:r>
      <w:r w:rsidR="00AA4A07" w:rsidRPr="00F37DB8">
        <w:t>(2)</w:t>
      </w:r>
      <w:bookmarkEnd w:id="51"/>
      <w:r w:rsidR="00AA4A07" w:rsidRPr="00F37DB8">
        <w:t xml:space="preserve"> The additional tax to be paid shall not exceed the amount of tax that would be due if all facts, figures, computations, and attachments were reopened</w:t>
      </w:r>
      <w:r w:rsidR="008C0CE4" w:rsidRPr="00F37DB8">
        <w:t>; i.e., the payment shall be the lesser of the two amounts</w:t>
      </w:r>
      <w:r w:rsidR="00AA4A07" w:rsidRPr="00F37DB8">
        <w:t>.</w:t>
      </w:r>
    </w:p>
    <w:p w14:paraId="3BC2C098" w14:textId="467B4F99" w:rsidR="00545995" w:rsidRPr="00F37DB8" w:rsidRDefault="00AA4A07" w:rsidP="00BD4505">
      <w:pPr>
        <w:spacing w:before="100" w:beforeAutospacing="1" w:after="100" w:afterAutospacing="1"/>
        <w:jc w:val="both"/>
      </w:pPr>
      <w:bookmarkStart w:id="52" w:name="718.41(C)"/>
      <w:r w:rsidRPr="00F37DB8">
        <w:t>(C)</w:t>
      </w:r>
      <w:bookmarkStart w:id="53" w:name="718.41(C)(1)"/>
      <w:bookmarkEnd w:id="52"/>
      <w:r w:rsidRPr="00F37DB8">
        <w:t>(1)</w:t>
      </w:r>
      <w:bookmarkEnd w:id="53"/>
      <w:r w:rsidRPr="00F37DB8">
        <w:t xml:space="preserve"> In the case of an overpayment, a request for refund may be filed under this division within the period prescribed by division (E) of </w:t>
      </w:r>
      <w:r w:rsidR="00123CC5" w:rsidRPr="00F37DB8">
        <w:t>Section</w:t>
      </w:r>
      <w:r w:rsidRPr="00F37DB8">
        <w:t xml:space="preserve"> </w:t>
      </w:r>
      <w:hyperlink r:id="rId33" w:tooltip="718.12" w:history="1">
        <w:r w:rsidRPr="00F37DB8">
          <w:rPr>
            <w:rStyle w:val="Hyperlink"/>
            <w:color w:val="auto"/>
            <w:u w:val="none"/>
          </w:rPr>
          <w:t>12</w:t>
        </w:r>
      </w:hyperlink>
      <w:r w:rsidRPr="00F37DB8">
        <w:rPr>
          <w:b/>
        </w:rPr>
        <w:t xml:space="preserve"> </w:t>
      </w:r>
      <w:r w:rsidRPr="00F37DB8">
        <w:t>for filing the amended return</w:t>
      </w:r>
      <w:r w:rsidR="009C3598" w:rsidRPr="00F37DB8">
        <w:rPr>
          <w:u w:val="single"/>
        </w:rPr>
        <w:t>,</w:t>
      </w:r>
      <w:r w:rsidRPr="00F37DB8">
        <w:t xml:space="preserve"> even if it is filed beyond the period prescribed in that division if it otherwise conforms to the requirements of that division. If the amount of the refund is </w:t>
      </w:r>
      <w:r w:rsidR="001156B2" w:rsidRPr="00F37DB8">
        <w:t xml:space="preserve">less than </w:t>
      </w:r>
      <w:r w:rsidRPr="00F37DB8">
        <w:t xml:space="preserve">ten dollars, no refund need be paid by </w:t>
      </w:r>
      <w:r w:rsidR="00032554">
        <w:t>the Village of Pleasant Hill</w:t>
      </w:r>
      <w:r w:rsidRPr="00F37DB8">
        <w:t xml:space="preserve">. </w:t>
      </w:r>
      <w:r w:rsidR="00D517E1" w:rsidRPr="00F37DB8">
        <w:t>A</w:t>
      </w:r>
      <w:r w:rsidRPr="00F37DB8">
        <w:t xml:space="preserve"> request filed under this division</w:t>
      </w:r>
      <w:r w:rsidRPr="00F37DB8">
        <w:rPr>
          <w:b/>
        </w:rPr>
        <w:t xml:space="preserve"> </w:t>
      </w:r>
      <w:r w:rsidRPr="00F37DB8">
        <w:t xml:space="preserve">shall claim refund of overpayments resulting from alterations </w:t>
      </w:r>
      <w:r w:rsidR="000E48FE" w:rsidRPr="00F37DB8">
        <w:t>only to</w:t>
      </w:r>
      <w:r w:rsidRPr="00F37DB8">
        <w:t xml:space="preserve"> those facts, figures, computations, or attachments required in the taxpayer's annual return that are affected, either directly or indirectly, by the adjustment to the taxpayer's federal or state income tax return</w:t>
      </w:r>
      <w:r w:rsidR="000E48FE" w:rsidRPr="00F37DB8">
        <w:t xml:space="preserve">, unless it is also filed within the time prescribed in </w:t>
      </w:r>
      <w:r w:rsidR="00123CC5" w:rsidRPr="00F37DB8">
        <w:t>Section</w:t>
      </w:r>
      <w:r w:rsidR="000E48FE" w:rsidRPr="00F37DB8">
        <w:t xml:space="preserve"> 9.</w:t>
      </w:r>
    </w:p>
    <w:p w14:paraId="4855BDCE" w14:textId="6852E764" w:rsidR="00974B9A" w:rsidRPr="00F37DB8" w:rsidRDefault="00AA4A07" w:rsidP="008819B9">
      <w:pPr>
        <w:spacing w:before="100" w:beforeAutospacing="1" w:after="100" w:afterAutospacing="1"/>
        <w:ind w:firstLine="360"/>
        <w:jc w:val="both"/>
        <w:rPr>
          <w:color w:val="943634" w:themeColor="accent2" w:themeShade="BF"/>
        </w:rPr>
      </w:pPr>
      <w:bookmarkStart w:id="54" w:name="718.41(C)(2)"/>
      <w:r w:rsidRPr="00F37DB8">
        <w:t>(2)</w:t>
      </w:r>
      <w:bookmarkEnd w:id="54"/>
      <w:r w:rsidRPr="00F37DB8">
        <w:t xml:space="preserve"> The amount to be refunded shall not exceed the amount of refund that would be due if all facts, figures, computations, and attachments were reopened.</w:t>
      </w:r>
      <w:r w:rsidR="00BE659D" w:rsidRPr="00F37DB8">
        <w:t xml:space="preserve">  All facts, figures, computations, and attachments may be reopened to determine the refund amount due by inclusion of all facts, figures, computations, and attachments.</w:t>
      </w:r>
      <w:r w:rsidRPr="00F37DB8">
        <w:rPr>
          <w:rFonts w:eastAsia="Times New Roman"/>
          <w:b/>
        </w:rPr>
        <w:tab/>
      </w:r>
    </w:p>
    <w:p w14:paraId="3A28BFE0" w14:textId="498AC938" w:rsidR="00974B9A" w:rsidRDefault="00974B9A" w:rsidP="00974B9A">
      <w:pPr>
        <w:spacing w:before="100" w:beforeAutospacing="1" w:after="100" w:afterAutospacing="1"/>
        <w:jc w:val="both"/>
      </w:pPr>
      <w:r w:rsidRPr="00F37DB8">
        <w:t xml:space="preserve">(D) Within 60 days after the final determination of any federal or state tax liability affecting the taxpayer's </w:t>
      </w:r>
      <w:r w:rsidR="00032554">
        <w:t>Village of Pleasant Hill</w:t>
      </w:r>
      <w:r w:rsidRPr="00F37DB8">
        <w:rPr>
          <w:bCs/>
        </w:rPr>
        <w:t>’s</w:t>
      </w:r>
      <w:r w:rsidRPr="00F37DB8">
        <w:t xml:space="preserve"> tax liability, that taxpayer shall make and file an amended </w:t>
      </w:r>
      <w:r w:rsidR="00032554">
        <w:t>Village of Pleasant Hill</w:t>
      </w:r>
      <w:r w:rsidRPr="00F37DB8">
        <w:t xml:space="preserve"> return showing income subject to </w:t>
      </w:r>
      <w:r w:rsidR="00032554">
        <w:t>the Village of Pleasant Hill</w:t>
      </w:r>
      <w:r w:rsidRPr="00F37DB8">
        <w:t xml:space="preserve"> income tax based upon such final determination of federal or state tax liability. The taxpayer shall pay any </w:t>
      </w:r>
      <w:r w:rsidRPr="00F37DB8">
        <w:lastRenderedPageBreak/>
        <w:t xml:space="preserve">additional </w:t>
      </w:r>
      <w:r w:rsidR="00032554">
        <w:t>Village of Pleasant Hill</w:t>
      </w:r>
      <w:r w:rsidRPr="00F37DB8">
        <w:t xml:space="preserve"> income tax shown due thereon or make a claim for refund of any overpayment, unless the tax or overpayment is less than ten dollars.</w:t>
      </w:r>
    </w:p>
    <w:p w14:paraId="4367323F" w14:textId="59976798" w:rsidR="00AA4A07" w:rsidRPr="00F37DB8" w:rsidRDefault="0062083C" w:rsidP="00AA4A07">
      <w:pPr>
        <w:spacing w:before="120"/>
        <w:outlineLvl w:val="2"/>
        <w:rPr>
          <w:b/>
          <w:bCs/>
        </w:rPr>
      </w:pPr>
      <w:r w:rsidRPr="00F37DB8">
        <w:rPr>
          <w:rFonts w:eastAsia="Times New Roman"/>
          <w:b/>
        </w:rPr>
        <w:t>SECTION 12</w:t>
      </w:r>
      <w:r w:rsidRPr="00F37DB8">
        <w:rPr>
          <w:rFonts w:eastAsia="Times New Roman"/>
          <w:b/>
        </w:rPr>
        <w:tab/>
      </w:r>
      <w:r w:rsidRPr="00F37DB8">
        <w:rPr>
          <w:b/>
          <w:bCs/>
        </w:rPr>
        <w:t xml:space="preserve">LIMITATIONS. </w:t>
      </w:r>
    </w:p>
    <w:p w14:paraId="68FF6C08" w14:textId="77777777" w:rsidR="00AA4A07" w:rsidRPr="00F37DB8" w:rsidRDefault="00AA4A07" w:rsidP="00AA4A07">
      <w:pPr>
        <w:spacing w:before="100" w:beforeAutospacing="1" w:after="100" w:afterAutospacing="1"/>
        <w:jc w:val="both"/>
      </w:pPr>
      <w:bookmarkStart w:id="55" w:name="718.12(A)"/>
      <w:r w:rsidRPr="00F37DB8">
        <w:t>(A)</w:t>
      </w:r>
      <w:bookmarkStart w:id="56" w:name="718.12(A)(1)"/>
      <w:bookmarkEnd w:id="55"/>
      <w:r w:rsidRPr="00F37DB8">
        <w:t>(1)</w:t>
      </w:r>
      <w:bookmarkStart w:id="57" w:name="718.12(A)(1)(a)"/>
      <w:bookmarkEnd w:id="56"/>
      <w:r w:rsidRPr="00F37DB8">
        <w:t>(a)</w:t>
      </w:r>
      <w:bookmarkEnd w:id="57"/>
      <w:r w:rsidRPr="00F37DB8">
        <w:t xml:space="preserve"> Civil actions to recover municipal income taxes and penalties and interest on municipal income taxes shall be brought within the later of: </w:t>
      </w:r>
    </w:p>
    <w:p w14:paraId="29E0643F" w14:textId="77777777" w:rsidR="00AA4A07" w:rsidRPr="004234B7" w:rsidRDefault="00AA4A07" w:rsidP="00AA4A07">
      <w:pPr>
        <w:spacing w:before="100" w:beforeAutospacing="1" w:after="100" w:afterAutospacing="1"/>
        <w:ind w:firstLine="720"/>
        <w:jc w:val="both"/>
      </w:pPr>
      <w:bookmarkStart w:id="58" w:name="718.12(A)(1)(a)(i)"/>
      <w:r w:rsidRPr="004234B7">
        <w:t xml:space="preserve">    (</w:t>
      </w:r>
      <w:proofErr w:type="spellStart"/>
      <w:r w:rsidRPr="004234B7">
        <w:t>i</w:t>
      </w:r>
      <w:proofErr w:type="spellEnd"/>
      <w:r w:rsidRPr="004234B7">
        <w:t>)</w:t>
      </w:r>
      <w:bookmarkEnd w:id="58"/>
      <w:r w:rsidRPr="004234B7">
        <w:t xml:space="preserve"> Three years after the tax was due or the return was filed, whichever is later; or </w:t>
      </w:r>
    </w:p>
    <w:p w14:paraId="20728999" w14:textId="77777777" w:rsidR="00AA4A07" w:rsidRPr="004234B7" w:rsidRDefault="00AA4A07" w:rsidP="00AA4A07">
      <w:pPr>
        <w:spacing w:before="100" w:beforeAutospacing="1" w:after="100" w:afterAutospacing="1"/>
        <w:ind w:firstLine="720"/>
        <w:jc w:val="both"/>
      </w:pPr>
      <w:bookmarkStart w:id="59" w:name="718.12(A)(1)(a)(ii)"/>
      <w:r w:rsidRPr="004234B7">
        <w:t xml:space="preserve">    (ii)</w:t>
      </w:r>
      <w:bookmarkEnd w:id="59"/>
      <w:r w:rsidRPr="004234B7">
        <w:t xml:space="preserve"> One year after the conclusion of the qualifying deferral period, if any. </w:t>
      </w:r>
    </w:p>
    <w:p w14:paraId="65157BB6" w14:textId="6994D511" w:rsidR="00AA4A07" w:rsidRPr="004234B7" w:rsidRDefault="00391D10" w:rsidP="00391D10">
      <w:pPr>
        <w:spacing w:before="100" w:beforeAutospacing="1" w:after="100" w:afterAutospacing="1"/>
        <w:jc w:val="both"/>
      </w:pPr>
      <w:bookmarkStart w:id="60" w:name="718.12(A)(1)(b)"/>
      <w:r w:rsidRPr="004234B7">
        <w:t xml:space="preserve">         </w:t>
      </w:r>
      <w:r w:rsidR="00AA4A07" w:rsidRPr="004234B7">
        <w:t>(b)</w:t>
      </w:r>
      <w:bookmarkEnd w:id="60"/>
      <w:r w:rsidR="00AA4A07" w:rsidRPr="004234B7">
        <w:t xml:space="preserve"> The time limit described in division (A)(1)(a) of this section may be extended at any time if both the </w:t>
      </w:r>
      <w:r w:rsidR="00487D88" w:rsidRPr="004234B7">
        <w:t>Tax Administrator</w:t>
      </w:r>
      <w:r w:rsidR="00AA4A07" w:rsidRPr="004234B7">
        <w:t xml:space="preserve"> and the employer, agent of the employer, other payer, or taxpayer consent in writing to the extension. Any extension shall also extend for the same period of time the time limit described in division (C) of this section. </w:t>
      </w:r>
    </w:p>
    <w:p w14:paraId="0437D9C0" w14:textId="77777777" w:rsidR="00AA4A07" w:rsidRPr="004234B7" w:rsidRDefault="00AA4A07" w:rsidP="00AA4A07">
      <w:pPr>
        <w:spacing w:before="100" w:beforeAutospacing="1" w:after="100" w:afterAutospacing="1"/>
        <w:jc w:val="both"/>
      </w:pPr>
      <w:bookmarkStart w:id="61" w:name="718.12(A)(2)"/>
      <w:r w:rsidRPr="004234B7">
        <w:t xml:space="preserve">     (2)</w:t>
      </w:r>
      <w:bookmarkEnd w:id="61"/>
      <w:r w:rsidRPr="004234B7">
        <w:t xml:space="preserve"> As used in this section, "qualifying deferral period" means a period of time beginning and ending as follows: </w:t>
      </w:r>
    </w:p>
    <w:p w14:paraId="6DA94C0D" w14:textId="0DBED3AE" w:rsidR="00AA4A07" w:rsidRPr="004234B7" w:rsidRDefault="00391D10" w:rsidP="00391D10">
      <w:pPr>
        <w:spacing w:before="100" w:beforeAutospacing="1" w:after="100" w:afterAutospacing="1"/>
        <w:jc w:val="both"/>
      </w:pPr>
      <w:bookmarkStart w:id="62" w:name="718.12(A)(2)(a)"/>
      <w:r w:rsidRPr="004234B7">
        <w:t xml:space="preserve">          </w:t>
      </w:r>
      <w:r w:rsidR="00AA4A07" w:rsidRPr="004234B7">
        <w:t>(a)</w:t>
      </w:r>
      <w:bookmarkEnd w:id="62"/>
      <w:r w:rsidR="00AA4A07" w:rsidRPr="004234B7">
        <w:t xml:space="preserve"> Beginning on the date a person who is aggrieved by an assessment files with </w:t>
      </w:r>
      <w:r w:rsidR="003246FD" w:rsidRPr="004234B7">
        <w:t>the B</w:t>
      </w:r>
      <w:r w:rsidR="00AA4A07" w:rsidRPr="004234B7">
        <w:t>oard of</w:t>
      </w:r>
      <w:r w:rsidR="00D763A9" w:rsidRPr="004234B7">
        <w:t xml:space="preserve"> </w:t>
      </w:r>
      <w:r w:rsidR="003246FD" w:rsidRPr="004234B7">
        <w:t>T</w:t>
      </w:r>
      <w:r w:rsidR="00AA4A07" w:rsidRPr="004234B7">
        <w:t xml:space="preserve">ax </w:t>
      </w:r>
      <w:r w:rsidR="003246FD" w:rsidRPr="004234B7">
        <w:t>R</w:t>
      </w:r>
      <w:r w:rsidR="00AA4A07" w:rsidRPr="004234B7">
        <w:t xml:space="preserve">eview the request described in </w:t>
      </w:r>
      <w:r w:rsidR="00123CC5" w:rsidRPr="004234B7">
        <w:t>Section</w:t>
      </w:r>
      <w:r w:rsidR="009B66E2" w:rsidRPr="004234B7">
        <w:t xml:space="preserve"> 21</w:t>
      </w:r>
      <w:r w:rsidR="00AA4A07" w:rsidRPr="004234B7">
        <w:t xml:space="preserve">. That date shall not be affected by any subsequent decision, finding, or holding by any administrative body or court that the </w:t>
      </w:r>
      <w:r w:rsidR="003246FD" w:rsidRPr="004234B7">
        <w:t>Board of Tax Review</w:t>
      </w:r>
      <w:r w:rsidR="00AA4A07" w:rsidRPr="004234B7">
        <w:t xml:space="preserve"> did not have jurisdiction to affirm, reverse, or modify the assessment or any part of that assessment. </w:t>
      </w:r>
    </w:p>
    <w:p w14:paraId="12D77C7F" w14:textId="6CCB8044" w:rsidR="00AA4A07" w:rsidRPr="004234B7" w:rsidRDefault="00391D10" w:rsidP="00391D10">
      <w:pPr>
        <w:spacing w:before="100" w:beforeAutospacing="1" w:after="100" w:afterAutospacing="1"/>
        <w:jc w:val="both"/>
      </w:pPr>
      <w:bookmarkStart w:id="63" w:name="718.12(A)(2)(b)"/>
      <w:r w:rsidRPr="004234B7">
        <w:t xml:space="preserve">           </w:t>
      </w:r>
      <w:r w:rsidR="00AA4A07" w:rsidRPr="004234B7">
        <w:t>(b)</w:t>
      </w:r>
      <w:bookmarkEnd w:id="63"/>
      <w:r w:rsidR="00AA4A07" w:rsidRPr="004234B7">
        <w:t xml:space="preserve"> Ending the later of the sixtieth day after the date on which the final determination of the</w:t>
      </w:r>
      <w:r w:rsidR="003246FD" w:rsidRPr="004234B7">
        <w:t xml:space="preserve"> Board of Tax Review</w:t>
      </w:r>
      <w:r w:rsidR="00AA4A07" w:rsidRPr="004234B7">
        <w:t xml:space="preserve"> becomes final or, if any party appeals from the determination of the </w:t>
      </w:r>
      <w:r w:rsidR="003246FD" w:rsidRPr="004234B7">
        <w:rPr>
          <w:strike/>
        </w:rPr>
        <w:t>local</w:t>
      </w:r>
      <w:r w:rsidR="003246FD" w:rsidRPr="004234B7">
        <w:t xml:space="preserve"> </w:t>
      </w:r>
      <w:r w:rsidR="003246FD" w:rsidRPr="004234B7">
        <w:rPr>
          <w:strike/>
        </w:rPr>
        <w:t>b</w:t>
      </w:r>
      <w:r w:rsidR="003246FD" w:rsidRPr="004234B7">
        <w:t>oard of Tax Review</w:t>
      </w:r>
      <w:r w:rsidR="00AA4A07" w:rsidRPr="004234B7">
        <w:t xml:space="preserve">, the sixtieth day after the date on which the final determination of the </w:t>
      </w:r>
      <w:r w:rsidR="003246FD" w:rsidRPr="004234B7">
        <w:t>Board of Tax Review</w:t>
      </w:r>
      <w:r w:rsidR="00AA4A07" w:rsidRPr="004234B7">
        <w:t xml:space="preserve"> is either ultimately affirmed in whole or in part or ultimately reversed and no further appeal of either that affirmation, in whole or in part, or that reversal is available or taken. </w:t>
      </w:r>
    </w:p>
    <w:p w14:paraId="6FCFCBA8" w14:textId="29281BDB" w:rsidR="00AA4A07" w:rsidRPr="004234B7" w:rsidRDefault="00AA4A07" w:rsidP="00AA4A07">
      <w:pPr>
        <w:spacing w:before="100" w:beforeAutospacing="1" w:after="100" w:afterAutospacing="1"/>
        <w:jc w:val="both"/>
      </w:pPr>
      <w:bookmarkStart w:id="64" w:name="718.12(B)"/>
      <w:r w:rsidRPr="004234B7">
        <w:t>(B)</w:t>
      </w:r>
      <w:bookmarkEnd w:id="64"/>
      <w:r w:rsidRPr="004234B7">
        <w:t xml:space="preserve"> Prosecutions for an offense made punishable under a resolution or ordinance imposing an income tax shall be commenced within three years after the commission of the offense, provided that in the case of fraud, failure to file a return, or the omission of twenty-five </w:t>
      </w:r>
      <w:r w:rsidR="00B32D92" w:rsidRPr="004234B7">
        <w:t>percent</w:t>
      </w:r>
      <w:r w:rsidR="00D763A9" w:rsidRPr="004234B7">
        <w:t xml:space="preserve"> (25%) </w:t>
      </w:r>
      <w:r w:rsidRPr="004234B7">
        <w:t xml:space="preserve">or more of income required to be reported, prosecutions may be commenced within six years after the commission of the offense. </w:t>
      </w:r>
    </w:p>
    <w:p w14:paraId="11C4DCBA" w14:textId="12EE0EC7" w:rsidR="00AA4A07" w:rsidRPr="004234B7" w:rsidRDefault="00AA4A07" w:rsidP="00AA4A07">
      <w:pPr>
        <w:spacing w:before="100" w:beforeAutospacing="1" w:after="100" w:afterAutospacing="1"/>
        <w:jc w:val="both"/>
      </w:pPr>
      <w:bookmarkStart w:id="65" w:name="718.12(C)"/>
      <w:r w:rsidRPr="004234B7">
        <w:t>(C)</w:t>
      </w:r>
      <w:bookmarkEnd w:id="65"/>
      <w:r w:rsidRPr="004234B7">
        <w:t xml:space="preserve"> A claim for a refund of municipal income taxes shall be brought within the time limitation provided in </w:t>
      </w:r>
      <w:r w:rsidR="00123CC5" w:rsidRPr="004234B7">
        <w:t>Section</w:t>
      </w:r>
      <w:r w:rsidR="009B66E2" w:rsidRPr="004234B7">
        <w:t xml:space="preserve"> 9</w:t>
      </w:r>
      <w:r w:rsidRPr="004234B7">
        <w:t xml:space="preserve">. </w:t>
      </w:r>
    </w:p>
    <w:p w14:paraId="46972A60" w14:textId="0BD208F9" w:rsidR="00AA4A07" w:rsidRPr="004234B7" w:rsidRDefault="00AA4A07" w:rsidP="00AA4A07">
      <w:pPr>
        <w:spacing w:before="100" w:beforeAutospacing="1" w:after="100" w:afterAutospacing="1"/>
        <w:jc w:val="both"/>
      </w:pPr>
      <w:bookmarkStart w:id="66" w:name="718.12(F)"/>
      <w:r w:rsidRPr="004234B7">
        <w:t>(</w:t>
      </w:r>
      <w:r w:rsidR="00264344" w:rsidRPr="004234B7">
        <w:t>D</w:t>
      </w:r>
      <w:r w:rsidRPr="004234B7">
        <w:t>)</w:t>
      </w:r>
      <w:bookmarkStart w:id="67" w:name="718.12(F)(1)"/>
      <w:bookmarkEnd w:id="66"/>
      <w:r w:rsidRPr="004234B7">
        <w:t>(1)</w:t>
      </w:r>
      <w:bookmarkEnd w:id="67"/>
      <w:r w:rsidRPr="004234B7">
        <w:t xml:space="preserve"> Notwithstanding the fact that an appeal is pending, the petitioner may pay all or a portion of the assessment that is the subject of the appeal. The acceptance of a payment by </w:t>
      </w:r>
      <w:r w:rsidR="004234B7">
        <w:t>the Village of Pleasant Hill</w:t>
      </w:r>
      <w:r w:rsidR="004C4E9F" w:rsidRPr="004234B7">
        <w:rPr>
          <w:rFonts w:eastAsia="Times New Roman"/>
        </w:rPr>
        <w:t xml:space="preserve"> </w:t>
      </w:r>
      <w:r w:rsidRPr="004234B7">
        <w:t xml:space="preserve">does not prejudice any claim for refund upon final determination of the appeal. </w:t>
      </w:r>
    </w:p>
    <w:p w14:paraId="30417ECA" w14:textId="13662ADA" w:rsidR="00AA4A07" w:rsidRPr="004234B7" w:rsidRDefault="00AA4A07" w:rsidP="00AA4A07">
      <w:pPr>
        <w:spacing w:before="100" w:beforeAutospacing="1" w:after="100" w:afterAutospacing="1"/>
        <w:jc w:val="both"/>
      </w:pPr>
      <w:bookmarkStart w:id="68" w:name="718.12(F)(2)"/>
      <w:r w:rsidRPr="004234B7">
        <w:lastRenderedPageBreak/>
        <w:t xml:space="preserve">     (2)</w:t>
      </w:r>
      <w:bookmarkEnd w:id="68"/>
      <w:r w:rsidRPr="004234B7">
        <w:t xml:space="preserve"> If upon final determination of the appeal an error in the assessment is corrected by the </w:t>
      </w:r>
      <w:r w:rsidR="00487D88" w:rsidRPr="004234B7">
        <w:t>Tax Administrator</w:t>
      </w:r>
      <w:r w:rsidRPr="004234B7">
        <w:t xml:space="preserve">, upon an appeal so filed or pursuant to a final determination of the </w:t>
      </w:r>
      <w:r w:rsidR="004C4E9F" w:rsidRPr="004234B7">
        <w:t>Board of Tax Review</w:t>
      </w:r>
      <w:r w:rsidRPr="004234B7">
        <w:t xml:space="preserve">, of the Ohio board of tax appeals, or any court to which the decision of the Ohio board of tax appeals has been appealed, so that the </w:t>
      </w:r>
      <w:r w:rsidR="005A4EC7" w:rsidRPr="004234B7">
        <w:t xml:space="preserve">resultant </w:t>
      </w:r>
      <w:r w:rsidRPr="004234B7">
        <w:t xml:space="preserve">amount due is less than the amount paid, a refund </w:t>
      </w:r>
      <w:r w:rsidR="005A4EC7" w:rsidRPr="004234B7">
        <w:t xml:space="preserve">will be paid </w:t>
      </w:r>
      <w:r w:rsidRPr="004234B7">
        <w:t xml:space="preserve">in the amount of the overpayment as provided by </w:t>
      </w:r>
      <w:r w:rsidR="00123CC5" w:rsidRPr="004234B7">
        <w:t>Section</w:t>
      </w:r>
      <w:r w:rsidR="008866DD" w:rsidRPr="004234B7">
        <w:t xml:space="preserve"> 9</w:t>
      </w:r>
      <w:r w:rsidRPr="004234B7">
        <w:t>, with interest on that amount as provide</w:t>
      </w:r>
      <w:r w:rsidR="00EB14C2" w:rsidRPr="004234B7">
        <w:t>d by division (E</w:t>
      </w:r>
      <w:r w:rsidRPr="004234B7">
        <w:t>)</w:t>
      </w:r>
      <w:r w:rsidR="008C7197" w:rsidRPr="004234B7">
        <w:t xml:space="preserve"> of </w:t>
      </w:r>
      <w:r w:rsidR="00123CC5" w:rsidRPr="004234B7">
        <w:t>Section</w:t>
      </w:r>
      <w:r w:rsidR="008C7197" w:rsidRPr="004234B7">
        <w:t xml:space="preserve"> 9</w:t>
      </w:r>
      <w:r w:rsidRPr="004234B7">
        <w:t xml:space="preserve">. </w:t>
      </w:r>
    </w:p>
    <w:p w14:paraId="5BA9E406" w14:textId="67B5D514" w:rsidR="00AA4A07" w:rsidRPr="004234B7" w:rsidRDefault="00AA4A07" w:rsidP="00AA4A07">
      <w:pPr>
        <w:spacing w:before="100" w:beforeAutospacing="1" w:after="100" w:afterAutospacing="1"/>
        <w:jc w:val="both"/>
      </w:pPr>
      <w:bookmarkStart w:id="69" w:name="718.12(G)"/>
      <w:r w:rsidRPr="004234B7">
        <w:t>(</w:t>
      </w:r>
      <w:r w:rsidR="00264344" w:rsidRPr="004234B7">
        <w:t>E</w:t>
      </w:r>
      <w:r w:rsidRPr="004234B7">
        <w:t>)</w:t>
      </w:r>
      <w:bookmarkEnd w:id="69"/>
      <w:r w:rsidRPr="004234B7">
        <w:t xml:space="preserve"> No civil action to recover </w:t>
      </w:r>
      <w:r w:rsidR="004234B7">
        <w:t>Village of Pleasant Hill</w:t>
      </w:r>
      <w:r w:rsidRPr="004234B7">
        <w:t xml:space="preserve"> income tax or related penalties or interest shall be brought during either of the following time periods: </w:t>
      </w:r>
    </w:p>
    <w:p w14:paraId="1F9D8F73" w14:textId="77777777" w:rsidR="00AA4A07" w:rsidRPr="004234B7" w:rsidRDefault="00AA4A07" w:rsidP="00AA4A07">
      <w:pPr>
        <w:spacing w:before="100" w:beforeAutospacing="1" w:after="100" w:afterAutospacing="1"/>
        <w:jc w:val="both"/>
      </w:pPr>
      <w:bookmarkStart w:id="70" w:name="718.12(G)(1)"/>
      <w:r w:rsidRPr="004234B7">
        <w:t xml:space="preserve">     (1)</w:t>
      </w:r>
      <w:bookmarkEnd w:id="70"/>
      <w:r w:rsidRPr="004234B7">
        <w:t xml:space="preserve"> The period during which a taxpayer has a right to appeal the imposition of that tax or interest or those penalties; </w:t>
      </w:r>
    </w:p>
    <w:p w14:paraId="7A94FD60" w14:textId="77777777" w:rsidR="00AA4A07" w:rsidRDefault="00AA4A07" w:rsidP="00AA4A07">
      <w:pPr>
        <w:spacing w:before="100" w:beforeAutospacing="1" w:after="100" w:afterAutospacing="1"/>
        <w:jc w:val="both"/>
      </w:pPr>
      <w:bookmarkStart w:id="71" w:name="718.12(G)(2)"/>
      <w:r w:rsidRPr="004234B7">
        <w:t xml:space="preserve">     (2)</w:t>
      </w:r>
      <w:bookmarkEnd w:id="71"/>
      <w:r w:rsidRPr="004234B7">
        <w:t xml:space="preserve"> The period during which an appeal related to the imposition of that tax or interest or those penalties is pending. </w:t>
      </w:r>
    </w:p>
    <w:p w14:paraId="7E1FAED4" w14:textId="77777777" w:rsidR="0078475D" w:rsidRPr="004234B7" w:rsidRDefault="0078475D" w:rsidP="00AA4A07">
      <w:pPr>
        <w:spacing w:before="100" w:beforeAutospacing="1" w:after="100" w:afterAutospacing="1"/>
        <w:jc w:val="both"/>
      </w:pPr>
    </w:p>
    <w:p w14:paraId="40C93A78" w14:textId="77777777" w:rsidR="00AA4A07" w:rsidRPr="004234B7" w:rsidRDefault="00AA4A07" w:rsidP="00AA4A07">
      <w:pPr>
        <w:spacing w:before="100" w:beforeAutospacing="1" w:after="100" w:afterAutospacing="1"/>
        <w:jc w:val="both"/>
      </w:pPr>
    </w:p>
    <w:p w14:paraId="02D4EB55" w14:textId="0E477A9B" w:rsidR="00AA4A07" w:rsidRPr="004234B7" w:rsidRDefault="0062083C" w:rsidP="00AA4A07">
      <w:pPr>
        <w:spacing w:before="120"/>
        <w:outlineLvl w:val="2"/>
        <w:rPr>
          <w:rFonts w:eastAsia="Times New Roman"/>
          <w:b/>
          <w:bCs/>
        </w:rPr>
      </w:pPr>
      <w:r w:rsidRPr="004234B7">
        <w:rPr>
          <w:b/>
        </w:rPr>
        <w:t>SECTION 13</w:t>
      </w:r>
      <w:r w:rsidRPr="004234B7">
        <w:rPr>
          <w:b/>
        </w:rPr>
        <w:tab/>
      </w:r>
      <w:r w:rsidRPr="004234B7">
        <w:rPr>
          <w:rFonts w:eastAsia="Times New Roman"/>
          <w:b/>
          <w:bCs/>
        </w:rPr>
        <w:t xml:space="preserve">AUDITS. </w:t>
      </w:r>
    </w:p>
    <w:p w14:paraId="3D54D846" w14:textId="31BE5186" w:rsidR="00AA4A07" w:rsidRPr="004234B7" w:rsidRDefault="00AA4A07" w:rsidP="00AA4A07">
      <w:pPr>
        <w:spacing w:before="100" w:beforeAutospacing="1" w:after="100" w:afterAutospacing="1"/>
        <w:jc w:val="both"/>
        <w:rPr>
          <w:rFonts w:eastAsia="Times New Roman"/>
        </w:rPr>
      </w:pPr>
      <w:bookmarkStart w:id="72" w:name="718.36(A)"/>
      <w:r w:rsidRPr="004234B7">
        <w:rPr>
          <w:rFonts w:eastAsia="Times New Roman"/>
        </w:rPr>
        <w:t>(A)</w:t>
      </w:r>
      <w:bookmarkEnd w:id="72"/>
      <w:r w:rsidRPr="004234B7">
        <w:rPr>
          <w:rFonts w:eastAsia="Times New Roman"/>
        </w:rPr>
        <w:t xml:space="preserve"> At or before the commencement of an audit, the </w:t>
      </w:r>
      <w:r w:rsidR="00487D88" w:rsidRPr="004234B7">
        <w:rPr>
          <w:rFonts w:eastAsia="Times New Roman"/>
        </w:rPr>
        <w:t>Tax Administrator</w:t>
      </w:r>
      <w:r w:rsidRPr="004234B7">
        <w:rPr>
          <w:rFonts w:eastAsia="Times New Roman"/>
        </w:rPr>
        <w:t xml:space="preserve"> shall provide to the taxpayer a written description of the roles of the </w:t>
      </w:r>
      <w:r w:rsidR="00487D88" w:rsidRPr="004234B7">
        <w:rPr>
          <w:rFonts w:eastAsia="Times New Roman"/>
        </w:rPr>
        <w:t>Tax Administrator</w:t>
      </w:r>
      <w:r w:rsidRPr="004234B7">
        <w:rPr>
          <w:rFonts w:eastAsia="Times New Roman"/>
        </w:rPr>
        <w:t xml:space="preserve"> and of the taxpayer during </w:t>
      </w:r>
      <w:r w:rsidR="00050FD2" w:rsidRPr="004234B7">
        <w:rPr>
          <w:rFonts w:eastAsia="Times New Roman"/>
        </w:rPr>
        <w:t xml:space="preserve">the </w:t>
      </w:r>
      <w:r w:rsidRPr="004234B7">
        <w:rPr>
          <w:rFonts w:eastAsia="Times New Roman"/>
        </w:rPr>
        <w:t xml:space="preserve">audit and a statement of the taxpayer's rights, including any right to obtain a refund of an overpayment of a tax. At or before the commencement of an audit, the </w:t>
      </w:r>
      <w:r w:rsidR="00487D88" w:rsidRPr="004234B7">
        <w:rPr>
          <w:rFonts w:eastAsia="Times New Roman"/>
        </w:rPr>
        <w:t>Tax Administrator</w:t>
      </w:r>
      <w:r w:rsidRPr="004234B7">
        <w:rPr>
          <w:rFonts w:eastAsia="Times New Roman"/>
        </w:rPr>
        <w:t xml:space="preserve"> shall inform the taxpayer when the audit is considered to have commenced. </w:t>
      </w:r>
    </w:p>
    <w:p w14:paraId="7AF9B857" w14:textId="77777777" w:rsidR="00AA4A07" w:rsidRPr="004234B7" w:rsidRDefault="00AA4A07" w:rsidP="00AA4A07">
      <w:pPr>
        <w:spacing w:before="100" w:beforeAutospacing="1" w:after="100" w:afterAutospacing="1"/>
        <w:jc w:val="both"/>
        <w:rPr>
          <w:rFonts w:eastAsia="Times New Roman"/>
        </w:rPr>
      </w:pPr>
      <w:bookmarkStart w:id="73" w:name="718.36(B)"/>
      <w:r w:rsidRPr="004234B7">
        <w:rPr>
          <w:rFonts w:eastAsia="Times New Roman"/>
        </w:rPr>
        <w:t>(B)</w:t>
      </w:r>
      <w:bookmarkEnd w:id="73"/>
      <w:r w:rsidRPr="004234B7">
        <w:rPr>
          <w:rFonts w:eastAsia="Times New Roman"/>
        </w:rPr>
        <w:t xml:space="preserve"> Except in cases involving suspected criminal activity, the </w:t>
      </w:r>
      <w:r w:rsidR="00487D88" w:rsidRPr="004234B7">
        <w:rPr>
          <w:rFonts w:eastAsia="Times New Roman"/>
        </w:rPr>
        <w:t>Tax Administrator</w:t>
      </w:r>
      <w:r w:rsidRPr="004234B7">
        <w:rPr>
          <w:rFonts w:eastAsia="Times New Roman"/>
        </w:rPr>
        <w:t xml:space="preserve"> shall conduct an audit of a taxpayer during regular business hours and after providing reasonable notice to the taxpayer. A taxpayer who is unable to comply with a proposed time for an audit on the grounds that the proposed time would cause inconvenience or hardship must offer reasonable alternative dates for the audit. </w:t>
      </w:r>
    </w:p>
    <w:p w14:paraId="02C120E2" w14:textId="06F3A633" w:rsidR="00AA4A07" w:rsidRPr="004234B7" w:rsidRDefault="00B27F75" w:rsidP="00AA4A07">
      <w:pPr>
        <w:spacing w:before="100" w:beforeAutospacing="1" w:after="100" w:afterAutospacing="1"/>
        <w:jc w:val="both"/>
        <w:rPr>
          <w:rFonts w:eastAsia="Times New Roman"/>
        </w:rPr>
      </w:pPr>
      <w:bookmarkStart w:id="74" w:name="718.36(C)"/>
      <w:r w:rsidRPr="004234B7">
        <w:rPr>
          <w:rFonts w:eastAsia="Times New Roman"/>
        </w:rPr>
        <w:t xml:space="preserve"> </w:t>
      </w:r>
      <w:r w:rsidR="00AA4A07" w:rsidRPr="004234B7">
        <w:rPr>
          <w:rFonts w:eastAsia="Times New Roman"/>
        </w:rPr>
        <w:t>(C)</w:t>
      </w:r>
      <w:bookmarkEnd w:id="74"/>
      <w:r w:rsidR="00AA4A07" w:rsidRPr="004234B7">
        <w:rPr>
          <w:rFonts w:eastAsia="Times New Roman"/>
        </w:rPr>
        <w:t xml:space="preserve"> At all stages of an audit by the </w:t>
      </w:r>
      <w:r w:rsidR="00487D88" w:rsidRPr="004234B7">
        <w:rPr>
          <w:rFonts w:eastAsia="Times New Roman"/>
        </w:rPr>
        <w:t>Tax Administrator</w:t>
      </w:r>
      <w:r w:rsidR="00AA4A07" w:rsidRPr="004234B7">
        <w:rPr>
          <w:rFonts w:eastAsia="Times New Roman"/>
        </w:rPr>
        <w:t xml:space="preserve">, a taxpayer is entitled to be assisted or represented by an attorney, accountant, bookkeeper, or other tax practitioner. The </w:t>
      </w:r>
      <w:r w:rsidR="00487D88" w:rsidRPr="004234B7">
        <w:rPr>
          <w:rFonts w:eastAsia="Times New Roman"/>
        </w:rPr>
        <w:t>Tax Administrator</w:t>
      </w:r>
      <w:r w:rsidR="00AA4A07" w:rsidRPr="004234B7">
        <w:rPr>
          <w:rFonts w:eastAsia="Times New Roman"/>
        </w:rPr>
        <w:t xml:space="preserve"> shall prescribe a form by which a taxpayer may designate such a person to assist or represent the taxpayer in the conduct of any proceedings resulting from actions by the </w:t>
      </w:r>
      <w:r w:rsidR="00487D88" w:rsidRPr="004234B7">
        <w:rPr>
          <w:rFonts w:eastAsia="Times New Roman"/>
        </w:rPr>
        <w:t>Tax Administrator</w:t>
      </w:r>
      <w:r w:rsidR="00AA4A07" w:rsidRPr="004234B7">
        <w:rPr>
          <w:rFonts w:eastAsia="Times New Roman"/>
        </w:rPr>
        <w:t xml:space="preserve">. If a taxpayer has not submitted such a form, the </w:t>
      </w:r>
      <w:r w:rsidR="00487D88" w:rsidRPr="004234B7">
        <w:rPr>
          <w:rFonts w:eastAsia="Times New Roman"/>
        </w:rPr>
        <w:t>Tax Administrator</w:t>
      </w:r>
      <w:r w:rsidR="00AA4A07" w:rsidRPr="004234B7">
        <w:rPr>
          <w:rFonts w:eastAsia="Times New Roman"/>
        </w:rPr>
        <w:t xml:space="preserve"> may accept other evidence, as the </w:t>
      </w:r>
      <w:r w:rsidR="00487D88" w:rsidRPr="004234B7">
        <w:rPr>
          <w:rFonts w:eastAsia="Times New Roman"/>
        </w:rPr>
        <w:t>Tax Administrator</w:t>
      </w:r>
      <w:r w:rsidR="00AA4A07" w:rsidRPr="004234B7">
        <w:rPr>
          <w:rFonts w:eastAsia="Times New Roman"/>
        </w:rPr>
        <w:t xml:space="preserve"> considers appropriate, that a person is the authorized representative of a taxpayer. </w:t>
      </w:r>
    </w:p>
    <w:p w14:paraId="46172E35" w14:textId="77777777" w:rsidR="00050FD2" w:rsidRPr="004234B7" w:rsidRDefault="00AA4A07" w:rsidP="00AA4A07">
      <w:pPr>
        <w:spacing w:before="100" w:beforeAutospacing="1" w:after="100" w:afterAutospacing="1"/>
        <w:jc w:val="both"/>
        <w:rPr>
          <w:rFonts w:eastAsia="Times New Roman"/>
        </w:rPr>
      </w:pPr>
      <w:r w:rsidRPr="004234B7">
        <w:rPr>
          <w:rFonts w:eastAsia="Times New Roman"/>
        </w:rPr>
        <w:t xml:space="preserve">A taxpayer may refuse to answer any questions asked by the person conducting an audit until the taxpayer has an opportunity to consult with the taxpayer's attorney, accountant, bookkeeper, or other tax practitioner. </w:t>
      </w:r>
    </w:p>
    <w:p w14:paraId="02547243" w14:textId="77777777" w:rsidR="00AA4A07" w:rsidRPr="004234B7" w:rsidRDefault="00AA4A07" w:rsidP="00AA4A07">
      <w:pPr>
        <w:spacing w:before="100" w:beforeAutospacing="1" w:after="100" w:afterAutospacing="1"/>
        <w:jc w:val="both"/>
        <w:rPr>
          <w:rFonts w:eastAsia="Times New Roman"/>
        </w:rPr>
      </w:pPr>
      <w:r w:rsidRPr="004234B7">
        <w:rPr>
          <w:rFonts w:eastAsia="Times New Roman"/>
        </w:rPr>
        <w:lastRenderedPageBreak/>
        <w:t>This division does not authorize the practice of law by a person who is not an attorney.</w:t>
      </w:r>
    </w:p>
    <w:p w14:paraId="7CB037FF" w14:textId="77777777" w:rsidR="00AA4A07" w:rsidRPr="004234B7" w:rsidRDefault="00AA4A07" w:rsidP="00AA4A07">
      <w:pPr>
        <w:spacing w:before="100" w:beforeAutospacing="1" w:after="100" w:afterAutospacing="1"/>
        <w:jc w:val="both"/>
        <w:rPr>
          <w:rFonts w:eastAsia="Times New Roman"/>
        </w:rPr>
      </w:pPr>
      <w:bookmarkStart w:id="75" w:name="718.36(D)"/>
      <w:r w:rsidRPr="004234B7">
        <w:rPr>
          <w:rFonts w:eastAsia="Times New Roman"/>
        </w:rPr>
        <w:t>(D)</w:t>
      </w:r>
      <w:bookmarkEnd w:id="75"/>
      <w:r w:rsidRPr="004234B7">
        <w:rPr>
          <w:rFonts w:eastAsia="Times New Roman"/>
        </w:rPr>
        <w:t xml:space="preserve"> A taxpayer may record, electronically or otherwise, the audit examination. </w:t>
      </w:r>
    </w:p>
    <w:p w14:paraId="0F6132AB" w14:textId="77777777" w:rsidR="00AA4A07" w:rsidRPr="004234B7" w:rsidRDefault="00AA4A07" w:rsidP="00AA4A07">
      <w:pPr>
        <w:spacing w:before="100" w:beforeAutospacing="1" w:after="100" w:afterAutospacing="1"/>
        <w:jc w:val="both"/>
        <w:rPr>
          <w:rFonts w:eastAsia="Times New Roman"/>
        </w:rPr>
      </w:pPr>
      <w:bookmarkStart w:id="76" w:name="718.36(E)"/>
      <w:r w:rsidRPr="004234B7">
        <w:rPr>
          <w:rFonts w:eastAsia="Times New Roman"/>
        </w:rPr>
        <w:t>(E)</w:t>
      </w:r>
      <w:bookmarkEnd w:id="76"/>
      <w:r w:rsidRPr="004234B7">
        <w:rPr>
          <w:rFonts w:eastAsia="Times New Roman"/>
        </w:rPr>
        <w:t xml:space="preserve"> The failure of the </w:t>
      </w:r>
      <w:r w:rsidR="00487D88" w:rsidRPr="004234B7">
        <w:rPr>
          <w:rFonts w:eastAsia="Times New Roman"/>
        </w:rPr>
        <w:t>Tax Administrator</w:t>
      </w:r>
      <w:r w:rsidRPr="004234B7">
        <w:rPr>
          <w:rFonts w:eastAsia="Times New Roman"/>
        </w:rPr>
        <w:t xml:space="preserve"> to comply with a provision of this section</w:t>
      </w:r>
      <w:r w:rsidRPr="004234B7">
        <w:rPr>
          <w:rFonts w:eastAsia="Times New Roman"/>
          <w:b/>
        </w:rPr>
        <w:t xml:space="preserve"> </w:t>
      </w:r>
      <w:r w:rsidRPr="004234B7">
        <w:rPr>
          <w:rFonts w:eastAsia="Times New Roman"/>
        </w:rPr>
        <w:t xml:space="preserve">shall neither excuse a taxpayer from payment of any taxes owed by the taxpayer nor cure any procedural defect in a taxpayer's case. </w:t>
      </w:r>
    </w:p>
    <w:p w14:paraId="0B37055C" w14:textId="794CC0EB" w:rsidR="00AA4A07" w:rsidRPr="004234B7" w:rsidRDefault="00AA4A07" w:rsidP="00AA4A07">
      <w:pPr>
        <w:spacing w:before="100" w:beforeAutospacing="1" w:after="100" w:afterAutospacing="1"/>
        <w:jc w:val="both"/>
        <w:rPr>
          <w:rFonts w:eastAsia="Times New Roman"/>
        </w:rPr>
      </w:pPr>
      <w:bookmarkStart w:id="77" w:name="718.36(F)"/>
      <w:r w:rsidRPr="004234B7">
        <w:rPr>
          <w:rFonts w:eastAsia="Times New Roman"/>
        </w:rPr>
        <w:t>(F)</w:t>
      </w:r>
      <w:bookmarkEnd w:id="77"/>
      <w:r w:rsidRPr="004234B7">
        <w:rPr>
          <w:rFonts w:eastAsia="Times New Roman"/>
        </w:rPr>
        <w:t xml:space="preserve"> If the </w:t>
      </w:r>
      <w:r w:rsidR="00487D88" w:rsidRPr="004234B7">
        <w:rPr>
          <w:rFonts w:eastAsia="Times New Roman"/>
        </w:rPr>
        <w:t>Tax Administrator</w:t>
      </w:r>
      <w:r w:rsidRPr="004234B7">
        <w:rPr>
          <w:rFonts w:eastAsia="Times New Roman"/>
        </w:rPr>
        <w:t xml:space="preserve"> fails to substantially comply with the provisions of this section, the </w:t>
      </w:r>
      <w:r w:rsidR="00487D88" w:rsidRPr="004234B7">
        <w:rPr>
          <w:rFonts w:eastAsia="Times New Roman"/>
        </w:rPr>
        <w:t>Tax Administrator</w:t>
      </w:r>
      <w:r w:rsidRPr="004234B7">
        <w:rPr>
          <w:rFonts w:eastAsia="Times New Roman"/>
        </w:rPr>
        <w:t>, upon application by the taxpayer, shall excuse the taxpayer from penalties and interest</w:t>
      </w:r>
      <w:r w:rsidR="0078475D">
        <w:rPr>
          <w:rFonts w:eastAsia="Times New Roman"/>
        </w:rPr>
        <w:t>.</w:t>
      </w:r>
    </w:p>
    <w:p w14:paraId="58D53FBC" w14:textId="1155E535" w:rsidR="00AA4A07" w:rsidRPr="004234B7" w:rsidRDefault="0062083C" w:rsidP="00AA4A07">
      <w:pPr>
        <w:spacing w:before="120"/>
        <w:outlineLvl w:val="2"/>
        <w:rPr>
          <w:b/>
          <w:bCs/>
        </w:rPr>
      </w:pPr>
      <w:r w:rsidRPr="004234B7">
        <w:rPr>
          <w:rFonts w:eastAsia="Times New Roman"/>
          <w:b/>
        </w:rPr>
        <w:t>SECTION 14</w:t>
      </w:r>
      <w:r w:rsidRPr="004234B7">
        <w:rPr>
          <w:rFonts w:eastAsia="Times New Roman"/>
          <w:b/>
        </w:rPr>
        <w:tab/>
      </w:r>
      <w:r w:rsidRPr="004234B7">
        <w:rPr>
          <w:b/>
          <w:bCs/>
        </w:rPr>
        <w:t>SERVICE OF ASSESSMENT.</w:t>
      </w:r>
    </w:p>
    <w:p w14:paraId="07FAFAAC" w14:textId="77777777" w:rsidR="00047684" w:rsidRPr="004234B7" w:rsidRDefault="00047684" w:rsidP="00047684">
      <w:pPr>
        <w:spacing w:before="100" w:beforeAutospacing="1" w:after="100" w:afterAutospacing="1"/>
        <w:jc w:val="both"/>
      </w:pPr>
      <w:bookmarkStart w:id="78" w:name="718.18(A)"/>
      <w:r w:rsidRPr="004234B7">
        <w:t xml:space="preserve">(A) As used in this section: </w:t>
      </w:r>
    </w:p>
    <w:p w14:paraId="426F5720" w14:textId="397BD662" w:rsidR="00047684" w:rsidRPr="004234B7" w:rsidRDefault="00047684" w:rsidP="00047684">
      <w:pPr>
        <w:spacing w:before="100" w:beforeAutospacing="1" w:after="100" w:afterAutospacing="1"/>
        <w:jc w:val="both"/>
      </w:pPr>
      <w:r w:rsidRPr="004234B7">
        <w:t xml:space="preserve">     (1) "Last known address" means the address the </w:t>
      </w:r>
      <w:r w:rsidR="00487D88" w:rsidRPr="004234B7">
        <w:t>Tax Administrator</w:t>
      </w:r>
      <w:r w:rsidRPr="004234B7">
        <w:t xml:space="preserve"> has at the time a document is originally sent by certified mail, or any address the </w:t>
      </w:r>
      <w:r w:rsidR="00487D88" w:rsidRPr="004234B7">
        <w:t>Tax Administrator</w:t>
      </w:r>
      <w:r w:rsidRPr="004234B7">
        <w:t xml:space="preserve"> can ascertain using reasonable means such as the use of a change of address service offered by the postal service or an authorized delivery service under </w:t>
      </w:r>
      <w:r w:rsidR="00123CC5" w:rsidRPr="004234B7">
        <w:t>Section</w:t>
      </w:r>
      <w:r w:rsidRPr="004234B7">
        <w:t xml:space="preserve"> </w:t>
      </w:r>
      <w:hyperlink r:id="rId34" w:tooltip="5703.056" w:history="1">
        <w:r w:rsidRPr="004234B7">
          <w:rPr>
            <w:rStyle w:val="Hyperlink"/>
            <w:color w:val="auto"/>
            <w:u w:val="none"/>
          </w:rPr>
          <w:t>5703.056</w:t>
        </w:r>
      </w:hyperlink>
      <w:r w:rsidRPr="004234B7">
        <w:t xml:space="preserve"> of the</w:t>
      </w:r>
      <w:r w:rsidR="00CF1D37" w:rsidRPr="004234B7">
        <w:t xml:space="preserve"> ORC</w:t>
      </w:r>
      <w:r w:rsidRPr="004234B7">
        <w:t xml:space="preserve">. </w:t>
      </w:r>
    </w:p>
    <w:p w14:paraId="446E3AC5" w14:textId="6C23AE92" w:rsidR="00047684" w:rsidRPr="004234B7" w:rsidRDefault="00047684" w:rsidP="00047684">
      <w:pPr>
        <w:jc w:val="both"/>
      </w:pPr>
      <w:r w:rsidRPr="004234B7">
        <w:t xml:space="preserve">     (2) "Undeliverable address" means an address to which the postal service or an authorized delivery service under </w:t>
      </w:r>
      <w:r w:rsidR="00123CC5" w:rsidRPr="004234B7">
        <w:t>Section</w:t>
      </w:r>
      <w:r w:rsidRPr="004234B7">
        <w:t xml:space="preserve"> </w:t>
      </w:r>
      <w:hyperlink r:id="rId35" w:tooltip="5703.056" w:history="1">
        <w:r w:rsidRPr="004234B7">
          <w:rPr>
            <w:rStyle w:val="Hyperlink"/>
            <w:color w:val="auto"/>
            <w:u w:val="none"/>
          </w:rPr>
          <w:t>5703.056</w:t>
        </w:r>
      </w:hyperlink>
      <w:r w:rsidRPr="004234B7">
        <w:t xml:space="preserve"> of the</w:t>
      </w:r>
      <w:r w:rsidR="00CF1D37" w:rsidRPr="004234B7">
        <w:t xml:space="preserve"> ORC</w:t>
      </w:r>
      <w:r w:rsidRPr="004234B7">
        <w:t xml:space="preserve"> is not able to deliver an assessment of the </w:t>
      </w:r>
      <w:r w:rsidR="00487D88" w:rsidRPr="004234B7">
        <w:t>Tax Administrator</w:t>
      </w:r>
      <w:r w:rsidRPr="004234B7">
        <w:t>, except when the reason for non</w:t>
      </w:r>
      <w:r w:rsidR="00972311" w:rsidRPr="004234B7">
        <w:t>-</w:t>
      </w:r>
      <w:r w:rsidRPr="004234B7">
        <w:t>delivery is because the addressee fails to acknowledge or accept the assessment.</w:t>
      </w:r>
    </w:p>
    <w:p w14:paraId="53D170BB" w14:textId="77777777" w:rsidR="00047684" w:rsidRPr="004234B7" w:rsidRDefault="00047684" w:rsidP="00047684">
      <w:pPr>
        <w:jc w:val="both"/>
      </w:pPr>
    </w:p>
    <w:p w14:paraId="24DE959E" w14:textId="51A102B4" w:rsidR="00AA4A07" w:rsidRPr="004234B7" w:rsidRDefault="00AA4A07" w:rsidP="00047684">
      <w:pPr>
        <w:jc w:val="both"/>
      </w:pPr>
      <w:r w:rsidRPr="004234B7">
        <w:t>(</w:t>
      </w:r>
      <w:r w:rsidR="004F315B" w:rsidRPr="004234B7">
        <w:t>B</w:t>
      </w:r>
      <w:r w:rsidRPr="004234B7">
        <w:t>)</w:t>
      </w:r>
      <w:bookmarkEnd w:id="78"/>
      <w:r w:rsidRPr="004234B7">
        <w:t xml:space="preserve"> Subject to division </w:t>
      </w:r>
      <w:r w:rsidR="00F5519F" w:rsidRPr="004234B7">
        <w:t xml:space="preserve">(C) </w:t>
      </w:r>
      <w:r w:rsidRPr="004234B7">
        <w:t xml:space="preserve">of this section, a copy of each assessment shall be served upon the person affected thereby either by personal service, by certified mail, or by a delivery service authorized under </w:t>
      </w:r>
      <w:r w:rsidR="00123CC5" w:rsidRPr="004234B7">
        <w:t>Section</w:t>
      </w:r>
      <w:r w:rsidRPr="004234B7">
        <w:t xml:space="preserve"> </w:t>
      </w:r>
      <w:hyperlink r:id="rId36" w:tooltip="5703.056" w:history="1">
        <w:r w:rsidRPr="004234B7">
          <w:rPr>
            <w:rStyle w:val="Hyperlink"/>
            <w:color w:val="auto"/>
            <w:u w:val="none"/>
          </w:rPr>
          <w:t>5703.056</w:t>
        </w:r>
      </w:hyperlink>
      <w:r w:rsidRPr="004234B7">
        <w:t xml:space="preserve"> of the</w:t>
      </w:r>
      <w:r w:rsidR="00CF1D37" w:rsidRPr="004234B7">
        <w:t xml:space="preserve"> ORC</w:t>
      </w:r>
      <w:r w:rsidRPr="004234B7">
        <w:t>.</w:t>
      </w:r>
      <w:r w:rsidR="00D13260" w:rsidRPr="004234B7">
        <w:t xml:space="preserve">  </w:t>
      </w:r>
      <w:r w:rsidR="00B27F75" w:rsidRPr="004234B7">
        <w:t>W</w:t>
      </w:r>
      <w:r w:rsidRPr="004234B7">
        <w:t xml:space="preserve">ith the permission of the person affected by an assessment, the </w:t>
      </w:r>
      <w:r w:rsidR="00487D88" w:rsidRPr="004234B7">
        <w:t>Tax Administrator</w:t>
      </w:r>
      <w:r w:rsidRPr="004234B7">
        <w:t xml:space="preserve"> may deliver the assessment through alternative means as provided in this section, including, but not limited to, delivery by secure electronic mail. </w:t>
      </w:r>
    </w:p>
    <w:p w14:paraId="0A1EA685" w14:textId="59789AE9" w:rsidR="00AA4A07" w:rsidRPr="004234B7" w:rsidRDefault="00AA4A07" w:rsidP="00AA4A07">
      <w:pPr>
        <w:spacing w:before="100" w:beforeAutospacing="1" w:after="100" w:afterAutospacing="1"/>
        <w:jc w:val="both"/>
      </w:pPr>
      <w:bookmarkStart w:id="79" w:name="718.18(B)"/>
      <w:r w:rsidRPr="004234B7">
        <w:t>(</w:t>
      </w:r>
      <w:r w:rsidR="004F315B" w:rsidRPr="004234B7">
        <w:t>C</w:t>
      </w:r>
      <w:r w:rsidRPr="004234B7">
        <w:t>)</w:t>
      </w:r>
      <w:bookmarkStart w:id="80" w:name="718.18(B)(1)"/>
      <w:bookmarkEnd w:id="79"/>
      <w:r w:rsidRPr="004234B7">
        <w:t>(1)</w:t>
      </w:r>
      <w:bookmarkStart w:id="81" w:name="718.18(B)(1)(a)"/>
      <w:bookmarkEnd w:id="80"/>
      <w:r w:rsidRPr="004234B7">
        <w:t>(a)</w:t>
      </w:r>
      <w:bookmarkEnd w:id="81"/>
      <w:r w:rsidRPr="004234B7">
        <w:t xml:space="preserve"> If certified mail is returned because of an undeliverable address, a </w:t>
      </w:r>
      <w:r w:rsidR="00487D88" w:rsidRPr="004234B7">
        <w:t>Tax Administrator</w:t>
      </w:r>
      <w:r w:rsidRPr="004234B7">
        <w:t xml:space="preserve"> shall utilize reasonable means to ascertain a new last known address, including the use of a change of address service offered by the postal service or an authorized delivery service under </w:t>
      </w:r>
      <w:r w:rsidR="00123CC5" w:rsidRPr="004234B7">
        <w:t>Section</w:t>
      </w:r>
      <w:r w:rsidRPr="004234B7">
        <w:t xml:space="preserve"> </w:t>
      </w:r>
      <w:hyperlink r:id="rId37" w:tooltip="5703.056" w:history="1">
        <w:r w:rsidRPr="004234B7">
          <w:rPr>
            <w:rStyle w:val="Hyperlink"/>
            <w:color w:val="auto"/>
            <w:u w:val="none"/>
          </w:rPr>
          <w:t>5703.056</w:t>
        </w:r>
      </w:hyperlink>
      <w:r w:rsidRPr="004234B7">
        <w:t xml:space="preserve"> of the</w:t>
      </w:r>
      <w:r w:rsidR="00CF1D37" w:rsidRPr="004234B7">
        <w:t xml:space="preserve"> ORC</w:t>
      </w:r>
      <w:r w:rsidRPr="004234B7">
        <w:t>. If</w:t>
      </w:r>
      <w:r w:rsidR="00EC7C3E" w:rsidRPr="004234B7">
        <w:t xml:space="preserve"> </w:t>
      </w:r>
      <w:r w:rsidRPr="004234B7">
        <w:t xml:space="preserve">the </w:t>
      </w:r>
      <w:r w:rsidR="00487D88" w:rsidRPr="004234B7">
        <w:t>Tax Administrator</w:t>
      </w:r>
      <w:r w:rsidRPr="004234B7">
        <w:t xml:space="preserve"> is unable to ascertain a new last known address, the assessment shall be sent by ordinary mail and considered served. If the ordinary mail is subsequently returned because of an undeliverable address, the assessment remains appealable within </w:t>
      </w:r>
      <w:r w:rsidR="00B05D56" w:rsidRPr="004234B7">
        <w:t>60</w:t>
      </w:r>
      <w:r w:rsidRPr="004234B7">
        <w:t xml:space="preserve"> days after the assessment's postmark. </w:t>
      </w:r>
    </w:p>
    <w:p w14:paraId="54E6E0CE" w14:textId="2AB61233" w:rsidR="00AA4A07" w:rsidRPr="004234B7" w:rsidRDefault="00E63864" w:rsidP="00E63864">
      <w:pPr>
        <w:spacing w:before="100" w:beforeAutospacing="1" w:after="100" w:afterAutospacing="1"/>
        <w:jc w:val="both"/>
      </w:pPr>
      <w:bookmarkStart w:id="82" w:name="718.18(B)(1)(b)"/>
      <w:r w:rsidRPr="004234B7">
        <w:t xml:space="preserve">          </w:t>
      </w:r>
      <w:r w:rsidR="00AA4A07" w:rsidRPr="004234B7">
        <w:t>(b)</w:t>
      </w:r>
      <w:bookmarkEnd w:id="82"/>
      <w:r w:rsidR="00AA4A07" w:rsidRPr="004234B7">
        <w:t xml:space="preserve"> Once the </w:t>
      </w:r>
      <w:r w:rsidR="00487D88" w:rsidRPr="004234B7">
        <w:t>Tax Administrator</w:t>
      </w:r>
      <w:r w:rsidR="00AA4A07" w:rsidRPr="004234B7">
        <w:t xml:space="preserve"> or other </w:t>
      </w:r>
      <w:r w:rsidR="0078475D">
        <w:t>Village of Pleasant Hill</w:t>
      </w:r>
      <w:r w:rsidR="00EC7C3E" w:rsidRPr="004234B7">
        <w:t xml:space="preserve"> </w:t>
      </w:r>
      <w:r w:rsidR="00AA4A07" w:rsidRPr="004234B7">
        <w:t xml:space="preserve">official, or the designee of either, serves an assessment on the person to whom the assessment is directed, the person may protest the ruling of that assessment by filing an appeal with the local board of tax review within </w:t>
      </w:r>
      <w:r w:rsidR="00B05D56" w:rsidRPr="004234B7">
        <w:t>60</w:t>
      </w:r>
      <w:r w:rsidR="00AA4A07" w:rsidRPr="004234B7">
        <w:t xml:space="preserve"> days after the receipt of service. The delivery of an assessment of the </w:t>
      </w:r>
      <w:r w:rsidR="00487D88" w:rsidRPr="004234B7">
        <w:t>Tax Administrator</w:t>
      </w:r>
      <w:r w:rsidR="00AA4A07" w:rsidRPr="004234B7">
        <w:t xml:space="preserve"> under division </w:t>
      </w:r>
      <w:r w:rsidR="006C5E17" w:rsidRPr="004234B7">
        <w:t>(C)</w:t>
      </w:r>
      <w:r w:rsidR="00AA4A07" w:rsidRPr="004234B7">
        <w:t xml:space="preserve">(1)(a) of this section is prima facie evidence that delivery is complete and that the assessment is served. </w:t>
      </w:r>
    </w:p>
    <w:p w14:paraId="384B2A49" w14:textId="77777777" w:rsidR="00AA4A07" w:rsidRPr="004234B7" w:rsidRDefault="00AA4A07" w:rsidP="00AA4A07">
      <w:pPr>
        <w:spacing w:before="100" w:beforeAutospacing="1" w:after="100" w:afterAutospacing="1"/>
        <w:jc w:val="both"/>
      </w:pPr>
      <w:bookmarkStart w:id="83" w:name="718.18(B)(2)"/>
      <w:r w:rsidRPr="004234B7">
        <w:lastRenderedPageBreak/>
        <w:t xml:space="preserve">     (2)</w:t>
      </w:r>
      <w:bookmarkEnd w:id="83"/>
      <w:r w:rsidRPr="004234B7">
        <w:t xml:space="preserve"> If mailing of an assessment by a </w:t>
      </w:r>
      <w:r w:rsidR="00487D88" w:rsidRPr="004234B7">
        <w:t>Tax Administrator</w:t>
      </w:r>
      <w:r w:rsidRPr="004234B7">
        <w:t xml:space="preserve"> by certified mail is returned for some cause other than an undeliverable address, the </w:t>
      </w:r>
      <w:r w:rsidR="00487D88" w:rsidRPr="004234B7">
        <w:t>Tax Administrator</w:t>
      </w:r>
      <w:r w:rsidRPr="004234B7">
        <w:t xml:space="preserve"> shall resend the assessment by ordinary mail. The assessment shall show the date the </w:t>
      </w:r>
      <w:r w:rsidR="00487D88" w:rsidRPr="004234B7">
        <w:t>Tax Administrator</w:t>
      </w:r>
      <w:r w:rsidRPr="004234B7">
        <w:t xml:space="preserve"> sends the assessment and include the following statement: </w:t>
      </w:r>
    </w:p>
    <w:p w14:paraId="36A1F821" w14:textId="77777777" w:rsidR="00AA4A07" w:rsidRPr="004234B7" w:rsidRDefault="00AA4A07" w:rsidP="00AA4A07">
      <w:pPr>
        <w:spacing w:before="100" w:beforeAutospacing="1" w:after="100" w:afterAutospacing="1"/>
        <w:jc w:val="both"/>
      </w:pPr>
      <w:r w:rsidRPr="004234B7">
        <w:t xml:space="preserve">"This assessment is deemed to be served on the addressee under applicable law ten days from the date this assessment was mailed by the </w:t>
      </w:r>
      <w:r w:rsidR="00487D88" w:rsidRPr="004234B7">
        <w:t>Tax Administrator</w:t>
      </w:r>
      <w:r w:rsidRPr="004234B7">
        <w:t xml:space="preserve"> as shown on the assessment, and all periods within which an appeal may be filed apply from and after that date."</w:t>
      </w:r>
    </w:p>
    <w:p w14:paraId="7EB8DA02" w14:textId="77777777" w:rsidR="00AA4A07" w:rsidRPr="004234B7" w:rsidRDefault="00AA4A07" w:rsidP="00AA4A07">
      <w:pPr>
        <w:spacing w:before="100" w:beforeAutospacing="1" w:after="100" w:afterAutospacing="1"/>
        <w:jc w:val="both"/>
      </w:pPr>
      <w:r w:rsidRPr="004234B7">
        <w:t xml:space="preserve">Unless the mailing is returned because of an undeliverable address, the mailing of that information is prima facie evidence that delivery of the assessment was completed ten days after the </w:t>
      </w:r>
      <w:r w:rsidR="00487D88" w:rsidRPr="004234B7">
        <w:t>Tax Administrator</w:t>
      </w:r>
      <w:r w:rsidRPr="004234B7">
        <w:t xml:space="preserve"> sent the assessment by ordinary mail and that the assessment was served.</w:t>
      </w:r>
    </w:p>
    <w:p w14:paraId="14907EA2" w14:textId="112A2D65" w:rsidR="00AA4A07" w:rsidRDefault="00AA4A07" w:rsidP="00AA4A07">
      <w:pPr>
        <w:spacing w:before="100" w:beforeAutospacing="1" w:after="100" w:afterAutospacing="1"/>
        <w:jc w:val="both"/>
      </w:pPr>
      <w:r w:rsidRPr="004234B7">
        <w:t xml:space="preserve">If the ordinary mail is subsequently returned because of an undeliverable address, the </w:t>
      </w:r>
      <w:r w:rsidR="00487D88" w:rsidRPr="004234B7">
        <w:t>Tax Administrator</w:t>
      </w:r>
      <w:r w:rsidRPr="004234B7">
        <w:t xml:space="preserve"> shall proceed under division </w:t>
      </w:r>
      <w:r w:rsidR="005E4C75" w:rsidRPr="004234B7">
        <w:t>(C)</w:t>
      </w:r>
      <w:r w:rsidRPr="004234B7">
        <w:t xml:space="preserve">(1)(a) of this section. A person may challenge the presumption of delivery and service under this division in accordance with division </w:t>
      </w:r>
      <w:r w:rsidR="005E4C75" w:rsidRPr="004234B7">
        <w:t xml:space="preserve">(D) </w:t>
      </w:r>
      <w:r w:rsidRPr="004234B7">
        <w:t>of this section.</w:t>
      </w:r>
    </w:p>
    <w:p w14:paraId="25E4E800" w14:textId="77777777" w:rsidR="0078475D" w:rsidRPr="004234B7" w:rsidRDefault="0078475D" w:rsidP="00AA4A07">
      <w:pPr>
        <w:spacing w:before="100" w:beforeAutospacing="1" w:after="100" w:afterAutospacing="1"/>
        <w:jc w:val="both"/>
      </w:pPr>
    </w:p>
    <w:p w14:paraId="0656C2BB" w14:textId="12E75089" w:rsidR="00AA4A07" w:rsidRPr="004234B7" w:rsidRDefault="002328E7" w:rsidP="00AA4A07">
      <w:pPr>
        <w:spacing w:before="100" w:beforeAutospacing="1" w:after="100" w:afterAutospacing="1"/>
        <w:jc w:val="both"/>
      </w:pPr>
      <w:bookmarkStart w:id="84" w:name="718.18(C)"/>
      <w:r w:rsidRPr="004234B7">
        <w:t>(D</w:t>
      </w:r>
      <w:r w:rsidR="00AA4A07" w:rsidRPr="004234B7">
        <w:t>)</w:t>
      </w:r>
      <w:bookmarkStart w:id="85" w:name="718.18(C)(1)"/>
      <w:bookmarkEnd w:id="84"/>
      <w:r w:rsidR="00AA4A07" w:rsidRPr="004234B7">
        <w:t>(1)</w:t>
      </w:r>
      <w:bookmarkEnd w:id="85"/>
      <w:r w:rsidR="00AA4A07" w:rsidRPr="004234B7">
        <w:t xml:space="preserve"> A person disputing the presumption of delivery and service under division </w:t>
      </w:r>
      <w:r w:rsidR="005E4C75" w:rsidRPr="004234B7">
        <w:t xml:space="preserve">(C) </w:t>
      </w:r>
      <w:r w:rsidR="00AA4A07" w:rsidRPr="004234B7">
        <w:t xml:space="preserve">of this section bears the burden of proving by a preponderance of the evidence that the address to which the assessment was sent </w:t>
      </w:r>
      <w:r w:rsidR="007158CE" w:rsidRPr="004234B7">
        <w:t xml:space="preserve">by certified mail </w:t>
      </w:r>
      <w:r w:rsidR="00AA4A07" w:rsidRPr="004234B7">
        <w:t xml:space="preserve">was not an address with which the person was associated at the time the </w:t>
      </w:r>
      <w:r w:rsidR="00487D88" w:rsidRPr="004234B7">
        <w:t>Tax Administrator</w:t>
      </w:r>
      <w:r w:rsidR="00AA4A07" w:rsidRPr="004234B7">
        <w:t xml:space="preserve"> o</w:t>
      </w:r>
      <w:r w:rsidR="00DB36E2" w:rsidRPr="004234B7">
        <w:t>riginally mailed the assessment</w:t>
      </w:r>
      <w:r w:rsidR="00AA4A07" w:rsidRPr="004234B7">
        <w:t xml:space="preserve">. For the purposes of this section, a person is associated with an address at the time the </w:t>
      </w:r>
      <w:r w:rsidR="00487D88" w:rsidRPr="004234B7">
        <w:t>Tax Administrator</w:t>
      </w:r>
      <w:r w:rsidR="00AA4A07" w:rsidRPr="004234B7">
        <w:t xml:space="preserve"> originally mailed the assessment if, at that time, the person was residing, receiving legal documents, or conducting business at the address; or if, before that time, the person had conducted business at the address and, when the assessment was mailed, the person's agent or the person's affiliate was conducting business at the address. For the purposes of this section, a person's affiliate is any other person that, at the time the assessment was mailed, owned or controlled at least </w:t>
      </w:r>
      <w:r w:rsidR="00D96CE8" w:rsidRPr="004234B7">
        <w:rPr>
          <w:rFonts w:eastAsia="Times New Roman"/>
        </w:rPr>
        <w:t>20</w:t>
      </w:r>
      <w:r w:rsidR="00AA4A07" w:rsidRPr="004234B7">
        <w:t xml:space="preserve"> </w:t>
      </w:r>
      <w:r w:rsidR="00B32D92" w:rsidRPr="004234B7">
        <w:t>percent</w:t>
      </w:r>
      <w:r w:rsidR="00AA4A07" w:rsidRPr="004234B7">
        <w:t xml:space="preserve">, as determined by voting rights, of the addressee's business. </w:t>
      </w:r>
    </w:p>
    <w:p w14:paraId="4979240C" w14:textId="273F3771" w:rsidR="00AA4A07" w:rsidRPr="004234B7" w:rsidRDefault="00AA4A07" w:rsidP="00AA4A07">
      <w:pPr>
        <w:spacing w:before="100" w:beforeAutospacing="1" w:after="100" w:afterAutospacing="1"/>
        <w:jc w:val="both"/>
      </w:pPr>
      <w:bookmarkStart w:id="86" w:name="718.18(C)(2)"/>
      <w:r w:rsidRPr="004234B7">
        <w:t xml:space="preserve">     (2)</w:t>
      </w:r>
      <w:bookmarkEnd w:id="86"/>
      <w:r w:rsidRPr="004234B7">
        <w:t xml:space="preserve"> If a person elects to appeal an assessment on the basis described in division </w:t>
      </w:r>
      <w:r w:rsidR="0005242C" w:rsidRPr="004234B7">
        <w:t>(D)</w:t>
      </w:r>
      <w:r w:rsidRPr="004234B7">
        <w:t xml:space="preserve">(1) of this section, and if that assessment is subject to collection and is not otherwise appealable, the person must do so </w:t>
      </w:r>
      <w:r w:rsidR="00914A34" w:rsidRPr="004234B7">
        <w:t>within 60</w:t>
      </w:r>
      <w:r w:rsidRPr="004234B7">
        <w:t xml:space="preserve"> days after the initial contact by the </w:t>
      </w:r>
      <w:r w:rsidR="00487D88" w:rsidRPr="004234B7">
        <w:t>Tax Administrator</w:t>
      </w:r>
      <w:r w:rsidRPr="004234B7">
        <w:t xml:space="preserve"> or other </w:t>
      </w:r>
      <w:r w:rsidR="008555CC">
        <w:t>Village of Pleasant Hill</w:t>
      </w:r>
      <w:r w:rsidRPr="004234B7">
        <w:t xml:space="preserve"> official, or the designee of either, with the person. Nothing in this division prevents the </w:t>
      </w:r>
      <w:r w:rsidR="00487D88" w:rsidRPr="004234B7">
        <w:t>Tax Administrator</w:t>
      </w:r>
      <w:r w:rsidRPr="004234B7">
        <w:t xml:space="preserve"> or other official from entering into a compromise with the person if the person does not actually file such an appeal with the local board of tax review. </w:t>
      </w:r>
    </w:p>
    <w:p w14:paraId="4768CF54" w14:textId="50573E2D" w:rsidR="00AA4A07" w:rsidRPr="004234B7" w:rsidRDefault="004F2AA5" w:rsidP="00AA4A07">
      <w:pPr>
        <w:spacing w:before="100" w:beforeAutospacing="1" w:after="100" w:afterAutospacing="1"/>
        <w:jc w:val="both"/>
      </w:pPr>
      <w:bookmarkStart w:id="87" w:name="718.18(D)"/>
      <w:r w:rsidRPr="004234B7">
        <w:t>(E</w:t>
      </w:r>
      <w:r w:rsidR="00AA4A07" w:rsidRPr="004234B7">
        <w:t>)</w:t>
      </w:r>
      <w:bookmarkEnd w:id="87"/>
      <w:r w:rsidR="00AA4A07" w:rsidRPr="004234B7">
        <w:t xml:space="preserve"> Nothing in this section prohibits the </w:t>
      </w:r>
      <w:r w:rsidR="00487D88" w:rsidRPr="004234B7">
        <w:t>Tax Administrator</w:t>
      </w:r>
      <w:r w:rsidR="00AA4A07" w:rsidRPr="004234B7">
        <w:t xml:space="preserve"> or the </w:t>
      </w:r>
      <w:r w:rsidR="00487D88" w:rsidRPr="004234B7">
        <w:t>Tax Administrator</w:t>
      </w:r>
      <w:r w:rsidR="00AA4A07" w:rsidRPr="004234B7">
        <w:t xml:space="preserve">'s designee from delivering an assessment by a </w:t>
      </w:r>
      <w:r w:rsidR="00487D88" w:rsidRPr="004234B7">
        <w:t>Tax Administrator</w:t>
      </w:r>
      <w:r w:rsidR="00AA4A07" w:rsidRPr="004234B7">
        <w:t xml:space="preserve"> by personal service. </w:t>
      </w:r>
    </w:p>
    <w:p w14:paraId="1AE6A3BB" w14:textId="43610CBB" w:rsidR="00AA4A07" w:rsidRPr="004234B7" w:rsidRDefault="004F2AA5" w:rsidP="00AA4A07">
      <w:pPr>
        <w:spacing w:before="100" w:beforeAutospacing="1" w:after="100" w:afterAutospacing="1"/>
        <w:jc w:val="both"/>
      </w:pPr>
      <w:bookmarkStart w:id="88" w:name="718.18(E)"/>
      <w:r w:rsidRPr="004234B7">
        <w:t>(F</w:t>
      </w:r>
      <w:r w:rsidR="00AA4A07" w:rsidRPr="004234B7">
        <w:t>)</w:t>
      </w:r>
      <w:bookmarkEnd w:id="88"/>
      <w:r w:rsidR="00AA4A07" w:rsidRPr="004234B7">
        <w:t xml:space="preserve"> Collection actions taken upon any assessment being appealed under division </w:t>
      </w:r>
      <w:r w:rsidR="005A18D0" w:rsidRPr="004234B7">
        <w:t>(C)</w:t>
      </w:r>
      <w:r w:rsidR="00AA4A07" w:rsidRPr="004234B7">
        <w:t>(1)(b) of this section</w:t>
      </w:r>
      <w:r w:rsidR="0090502C" w:rsidRPr="004234B7">
        <w:t>,</w:t>
      </w:r>
      <w:r w:rsidR="0090502C" w:rsidRPr="004234B7">
        <w:rPr>
          <w:u w:val="single"/>
        </w:rPr>
        <w:t xml:space="preserve"> </w:t>
      </w:r>
      <w:r w:rsidR="00D13260" w:rsidRPr="004234B7">
        <w:t>including those on which a claim has been delivered for collection</w:t>
      </w:r>
      <w:r w:rsidR="0090502C" w:rsidRPr="004234B7">
        <w:t>,</w:t>
      </w:r>
      <w:r w:rsidR="00AA4A07" w:rsidRPr="004234B7">
        <w:t xml:space="preserve"> shall be stayed upon the pendency of an appeal under this section. </w:t>
      </w:r>
    </w:p>
    <w:p w14:paraId="31B152C9" w14:textId="59A507B0" w:rsidR="00AA4A07" w:rsidRPr="004234B7" w:rsidRDefault="0090502C" w:rsidP="00AA4A07">
      <w:pPr>
        <w:spacing w:before="100" w:beforeAutospacing="1" w:after="100" w:afterAutospacing="1"/>
        <w:jc w:val="both"/>
        <w:rPr>
          <w:rFonts w:eastAsia="Times New Roman"/>
          <w:b/>
        </w:rPr>
      </w:pPr>
      <w:bookmarkStart w:id="89" w:name="718.18(F)"/>
      <w:r w:rsidRPr="004234B7">
        <w:lastRenderedPageBreak/>
        <w:t>(</w:t>
      </w:r>
      <w:r w:rsidR="004F2AA5" w:rsidRPr="004234B7">
        <w:t>G</w:t>
      </w:r>
      <w:r w:rsidRPr="004234B7">
        <w:t xml:space="preserve">) </w:t>
      </w:r>
      <w:r w:rsidR="008E6E32" w:rsidRPr="004234B7">
        <w:t xml:space="preserve">Additional regulations as detailed in </w:t>
      </w:r>
      <w:r w:rsidR="00C64CB6" w:rsidRPr="004234B7">
        <w:t>the</w:t>
      </w:r>
      <w:r w:rsidR="008E6E32" w:rsidRPr="004234B7">
        <w:rPr>
          <w:rFonts w:eastAsia="Times New Roman"/>
        </w:rPr>
        <w:t xml:space="preserve"> Rules and Regulations</w:t>
      </w:r>
      <w:r w:rsidR="008E6E32" w:rsidRPr="004234B7">
        <w:t xml:space="preserve"> shall apply.</w:t>
      </w:r>
      <w:bookmarkEnd w:id="89"/>
    </w:p>
    <w:p w14:paraId="7AC1ACE7" w14:textId="1CB43C33" w:rsidR="001515C8" w:rsidRPr="004234B7" w:rsidRDefault="0062083C" w:rsidP="001515C8">
      <w:pPr>
        <w:spacing w:before="120"/>
        <w:outlineLvl w:val="2"/>
        <w:rPr>
          <w:rFonts w:eastAsia="Times New Roman"/>
        </w:rPr>
      </w:pPr>
      <w:r w:rsidRPr="004234B7">
        <w:rPr>
          <w:rFonts w:eastAsia="Times New Roman"/>
          <w:b/>
        </w:rPr>
        <w:t>SECTION 15</w:t>
      </w:r>
      <w:r w:rsidRPr="004234B7">
        <w:rPr>
          <w:rFonts w:eastAsia="Times New Roman"/>
          <w:b/>
        </w:rPr>
        <w:tab/>
      </w:r>
      <w:r w:rsidRPr="004234B7">
        <w:rPr>
          <w:rFonts w:eastAsia="Times New Roman"/>
          <w:b/>
          <w:bCs/>
        </w:rPr>
        <w:t>ADMINISTRATION OF CLAIMS.</w:t>
      </w:r>
    </w:p>
    <w:p w14:paraId="7313097C" w14:textId="0893DAB7" w:rsidR="00AA4A07" w:rsidRPr="004234B7" w:rsidRDefault="0062083C" w:rsidP="00AA4A07">
      <w:pPr>
        <w:spacing w:before="100" w:beforeAutospacing="1" w:after="100" w:afterAutospacing="1"/>
        <w:jc w:val="both"/>
        <w:rPr>
          <w:rFonts w:eastAsia="Times New Roman"/>
        </w:rPr>
      </w:pPr>
      <w:bookmarkStart w:id="90" w:name="718.28(A)"/>
      <w:r w:rsidRPr="004234B7">
        <w:rPr>
          <w:rFonts w:eastAsia="Times New Roman"/>
        </w:rPr>
        <w:t>(A)</w:t>
      </w:r>
      <w:bookmarkEnd w:id="90"/>
      <w:r w:rsidRPr="004234B7">
        <w:rPr>
          <w:rFonts w:eastAsia="Times New Roman"/>
        </w:rPr>
        <w:t xml:space="preserve"> As used in this section, "claim" means a claim for an </w:t>
      </w:r>
      <w:r w:rsidR="00AA4A07" w:rsidRPr="004234B7">
        <w:rPr>
          <w:rFonts w:eastAsia="Times New Roman"/>
        </w:rPr>
        <w:t xml:space="preserve">amount payable to </w:t>
      </w:r>
      <w:r w:rsidR="0078475D">
        <w:rPr>
          <w:rFonts w:eastAsia="Times New Roman"/>
        </w:rPr>
        <w:t>the Village of Pleasant Hill</w:t>
      </w:r>
      <w:r w:rsidR="00AA4A07" w:rsidRPr="004234B7">
        <w:rPr>
          <w:rFonts w:eastAsia="Times New Roman"/>
        </w:rPr>
        <w:t xml:space="preserve"> that arises pursuant to </w:t>
      </w:r>
      <w:r w:rsidR="0078475D">
        <w:rPr>
          <w:rFonts w:eastAsia="Times New Roman"/>
        </w:rPr>
        <w:t>the Village of Pleasant Hill</w:t>
      </w:r>
      <w:r w:rsidR="000D0181" w:rsidRPr="004234B7">
        <w:rPr>
          <w:rFonts w:eastAsia="Times New Roman"/>
        </w:rPr>
        <w:t>’s</w:t>
      </w:r>
      <w:r w:rsidR="00AA4A07" w:rsidRPr="004234B7">
        <w:rPr>
          <w:rFonts w:eastAsia="Times New Roman"/>
        </w:rPr>
        <w:t xml:space="preserve"> income tax imposed in accordance with this chapter/ordinance. </w:t>
      </w:r>
    </w:p>
    <w:p w14:paraId="3C5FC5B8" w14:textId="725E68E1" w:rsidR="00AA4A07" w:rsidRPr="004234B7" w:rsidRDefault="00AA4A07" w:rsidP="00AA4A07">
      <w:pPr>
        <w:spacing w:before="100" w:beforeAutospacing="1" w:after="100" w:afterAutospacing="1"/>
        <w:jc w:val="both"/>
        <w:rPr>
          <w:rFonts w:eastAsia="Times New Roman"/>
        </w:rPr>
      </w:pPr>
      <w:bookmarkStart w:id="91" w:name="718.28(B)"/>
      <w:r w:rsidRPr="004234B7">
        <w:rPr>
          <w:rFonts w:eastAsia="Times New Roman"/>
        </w:rPr>
        <w:t>(B)</w:t>
      </w:r>
      <w:bookmarkEnd w:id="91"/>
      <w:r w:rsidRPr="004234B7">
        <w:rPr>
          <w:rFonts w:eastAsia="Times New Roman"/>
        </w:rPr>
        <w:t xml:space="preserve"> Nothing in this ordinance prohibits a </w:t>
      </w:r>
      <w:r w:rsidR="00487D88" w:rsidRPr="004234B7">
        <w:rPr>
          <w:rFonts w:eastAsia="Times New Roman"/>
        </w:rPr>
        <w:t>Tax Administrator</w:t>
      </w:r>
      <w:r w:rsidRPr="004234B7">
        <w:rPr>
          <w:rFonts w:eastAsia="Times New Roman"/>
        </w:rPr>
        <w:t xml:space="preserve"> from doing either of the following if such action is in the best interests of the municipal corporation: </w:t>
      </w:r>
    </w:p>
    <w:p w14:paraId="4130FE6F" w14:textId="77777777" w:rsidR="00AA4A07" w:rsidRPr="004234B7" w:rsidRDefault="00AA4A07" w:rsidP="00AA4A07">
      <w:pPr>
        <w:spacing w:before="100" w:beforeAutospacing="1" w:after="100" w:afterAutospacing="1"/>
        <w:jc w:val="both"/>
        <w:rPr>
          <w:rFonts w:eastAsia="Times New Roman"/>
        </w:rPr>
      </w:pPr>
      <w:bookmarkStart w:id="92" w:name="718.28(B)(1)"/>
      <w:r w:rsidRPr="004234B7">
        <w:rPr>
          <w:rFonts w:eastAsia="Times New Roman"/>
        </w:rPr>
        <w:t xml:space="preserve">     (1)</w:t>
      </w:r>
      <w:bookmarkEnd w:id="92"/>
      <w:r w:rsidRPr="004234B7">
        <w:rPr>
          <w:rFonts w:eastAsia="Times New Roman"/>
        </w:rPr>
        <w:t xml:space="preserve"> Compromise a claim; </w:t>
      </w:r>
    </w:p>
    <w:p w14:paraId="0F9DB2F5" w14:textId="77777777" w:rsidR="00AA4A07" w:rsidRPr="004234B7" w:rsidRDefault="00AA4A07" w:rsidP="00AA4A07">
      <w:pPr>
        <w:spacing w:before="100" w:beforeAutospacing="1" w:after="100" w:afterAutospacing="1"/>
        <w:jc w:val="both"/>
        <w:rPr>
          <w:rFonts w:eastAsia="Times New Roman"/>
        </w:rPr>
      </w:pPr>
      <w:bookmarkStart w:id="93" w:name="718.28(B)(2)"/>
      <w:r w:rsidRPr="004234B7">
        <w:rPr>
          <w:rFonts w:eastAsia="Times New Roman"/>
        </w:rPr>
        <w:t xml:space="preserve">     (2)</w:t>
      </w:r>
      <w:bookmarkEnd w:id="93"/>
      <w:r w:rsidRPr="004234B7">
        <w:rPr>
          <w:rFonts w:eastAsia="Times New Roman"/>
        </w:rPr>
        <w:t xml:space="preserve"> Extend for a reasonable period the time for payment of a claim by agreeing to accept monthly or other periodic payments. </w:t>
      </w:r>
    </w:p>
    <w:p w14:paraId="1A5DF177" w14:textId="77777777" w:rsidR="00AA4A07" w:rsidRPr="004234B7" w:rsidRDefault="00AA4A07" w:rsidP="00AA4A07">
      <w:pPr>
        <w:spacing w:before="100" w:beforeAutospacing="1" w:after="100" w:afterAutospacing="1"/>
        <w:jc w:val="both"/>
        <w:rPr>
          <w:rFonts w:eastAsia="Times New Roman"/>
        </w:rPr>
      </w:pPr>
      <w:bookmarkStart w:id="94" w:name="718.28(D)"/>
      <w:r w:rsidRPr="004234B7">
        <w:rPr>
          <w:rFonts w:eastAsia="Times New Roman"/>
        </w:rPr>
        <w:t>(</w:t>
      </w:r>
      <w:r w:rsidR="00A73046" w:rsidRPr="004234B7">
        <w:rPr>
          <w:rFonts w:eastAsia="Times New Roman"/>
        </w:rPr>
        <w:t>C</w:t>
      </w:r>
      <w:r w:rsidRPr="004234B7">
        <w:rPr>
          <w:rFonts w:eastAsia="Times New Roman"/>
        </w:rPr>
        <w:t>)</w:t>
      </w:r>
      <w:bookmarkEnd w:id="94"/>
      <w:r w:rsidRPr="004234B7">
        <w:rPr>
          <w:rFonts w:eastAsia="Times New Roman"/>
        </w:rPr>
        <w:t xml:space="preserve"> The </w:t>
      </w:r>
      <w:r w:rsidR="00487D88" w:rsidRPr="004234B7">
        <w:rPr>
          <w:rFonts w:eastAsia="Times New Roman"/>
        </w:rPr>
        <w:t>Tax Administrator</w:t>
      </w:r>
      <w:r w:rsidRPr="004234B7">
        <w:rPr>
          <w:rFonts w:eastAsia="Times New Roman"/>
        </w:rPr>
        <w:t xml:space="preserve">'s rejection of a compromise or payment-over-time agreement proposed by a person with respect to a claim shall not be appealable. </w:t>
      </w:r>
    </w:p>
    <w:p w14:paraId="210517E2" w14:textId="566CA898" w:rsidR="00AA4A07" w:rsidRPr="004234B7" w:rsidRDefault="00AA4A07" w:rsidP="00AA4A07">
      <w:pPr>
        <w:spacing w:before="100" w:beforeAutospacing="1" w:after="100" w:afterAutospacing="1"/>
        <w:jc w:val="both"/>
        <w:rPr>
          <w:rFonts w:eastAsia="Times New Roman"/>
        </w:rPr>
      </w:pPr>
      <w:bookmarkStart w:id="95" w:name="718.28(E)"/>
      <w:r w:rsidRPr="004234B7">
        <w:rPr>
          <w:rFonts w:eastAsia="Times New Roman"/>
        </w:rPr>
        <w:t>(</w:t>
      </w:r>
      <w:r w:rsidR="00A73046" w:rsidRPr="004234B7">
        <w:rPr>
          <w:rFonts w:eastAsia="Times New Roman"/>
        </w:rPr>
        <w:t>D</w:t>
      </w:r>
      <w:r w:rsidRPr="004234B7">
        <w:rPr>
          <w:rFonts w:eastAsia="Times New Roman"/>
        </w:rPr>
        <w:t>)</w:t>
      </w:r>
      <w:bookmarkEnd w:id="95"/>
      <w:r w:rsidRPr="004234B7">
        <w:rPr>
          <w:rFonts w:eastAsia="Times New Roman"/>
        </w:rPr>
        <w:t xml:space="preserve"> A compromise or payment-over-time agreement with respect to a claim shall be binding upon and shall </w:t>
      </w:r>
      <w:r w:rsidR="000D0181" w:rsidRPr="004234B7">
        <w:rPr>
          <w:rFonts w:eastAsia="Times New Roman"/>
        </w:rPr>
        <w:t>be to</w:t>
      </w:r>
      <w:r w:rsidRPr="004234B7">
        <w:rPr>
          <w:rFonts w:eastAsia="Times New Roman"/>
        </w:rPr>
        <w:t xml:space="preserve"> the benefit of only the parties to the compromise or agreement, and shall not </w:t>
      </w:r>
      <w:r w:rsidR="000D0181" w:rsidRPr="004234B7">
        <w:rPr>
          <w:rFonts w:eastAsia="Times New Roman"/>
        </w:rPr>
        <w:t>eliminate</w:t>
      </w:r>
      <w:r w:rsidRPr="004234B7">
        <w:rPr>
          <w:rFonts w:eastAsia="Times New Roman"/>
        </w:rPr>
        <w:t xml:space="preserve"> or otherwise affect the liability of any other person. </w:t>
      </w:r>
    </w:p>
    <w:p w14:paraId="3CDE37D1" w14:textId="2AEA790C" w:rsidR="00AA4A07" w:rsidRPr="004234B7" w:rsidRDefault="00AA4A07" w:rsidP="00AA4A07">
      <w:pPr>
        <w:spacing w:before="100" w:beforeAutospacing="1" w:after="100" w:afterAutospacing="1"/>
        <w:jc w:val="both"/>
        <w:rPr>
          <w:rFonts w:eastAsia="Times New Roman"/>
        </w:rPr>
      </w:pPr>
      <w:bookmarkStart w:id="96" w:name="718.28(F)"/>
      <w:r w:rsidRPr="004234B7">
        <w:rPr>
          <w:rFonts w:eastAsia="Times New Roman"/>
        </w:rPr>
        <w:t>(</w:t>
      </w:r>
      <w:r w:rsidR="00A73046" w:rsidRPr="004234B7">
        <w:rPr>
          <w:rFonts w:eastAsia="Times New Roman"/>
        </w:rPr>
        <w:t>E</w:t>
      </w:r>
      <w:r w:rsidRPr="004234B7">
        <w:rPr>
          <w:rFonts w:eastAsia="Times New Roman"/>
        </w:rPr>
        <w:t>)</w:t>
      </w:r>
      <w:bookmarkEnd w:id="96"/>
      <w:r w:rsidRPr="004234B7">
        <w:rPr>
          <w:rFonts w:eastAsia="Times New Roman"/>
        </w:rPr>
        <w:t xml:space="preserve"> A compromise or payment-over-time agreement with respect to a claim shall be void if the taxpayer defaults under the compromise or agreement or if the compromise or agreement was obtained by fraud or by misrepresentation of a material fact. Any amount that was due before the compromise or agreement and that is unpaid shall remain due, and any penalties or interest that would have accrued in the absence of the compromise or agreement shall continue to accrue and be due. </w:t>
      </w:r>
    </w:p>
    <w:p w14:paraId="34102604" w14:textId="1972E1CB" w:rsidR="00AA4A07" w:rsidRPr="004234B7" w:rsidRDefault="00EF0616" w:rsidP="00AA4A07">
      <w:pPr>
        <w:spacing w:before="120"/>
        <w:outlineLvl w:val="2"/>
        <w:rPr>
          <w:b/>
          <w:bCs/>
        </w:rPr>
      </w:pPr>
      <w:r w:rsidRPr="004234B7">
        <w:rPr>
          <w:rFonts w:eastAsia="Times New Roman"/>
          <w:b/>
        </w:rPr>
        <w:t>SECTION 16</w:t>
      </w:r>
      <w:r w:rsidRPr="004234B7">
        <w:rPr>
          <w:rFonts w:eastAsia="Times New Roman"/>
          <w:b/>
        </w:rPr>
        <w:tab/>
      </w:r>
      <w:r w:rsidRPr="004234B7">
        <w:rPr>
          <w:b/>
          <w:bCs/>
        </w:rPr>
        <w:t xml:space="preserve">TAX INFORMATION CONFIDENTIAL. </w:t>
      </w:r>
    </w:p>
    <w:p w14:paraId="6A8F402A" w14:textId="3AC813E1" w:rsidR="00AA4A07" w:rsidRPr="004234B7" w:rsidRDefault="00AA4A07" w:rsidP="00AA4A07">
      <w:pPr>
        <w:spacing w:before="100" w:beforeAutospacing="1" w:after="100" w:afterAutospacing="1"/>
        <w:jc w:val="both"/>
      </w:pPr>
      <w:bookmarkStart w:id="97" w:name="718.13(A)"/>
      <w:r w:rsidRPr="004234B7">
        <w:t>(A)</w:t>
      </w:r>
      <w:bookmarkEnd w:id="97"/>
      <w:r w:rsidRPr="004234B7">
        <w:t xml:space="preserve"> Any information gained as a result of returns, investigations, hearings, or verifications required or authorized by this chapter/ordinance is confidential, and no person shall access or disclose such information except in accordance with a proper judicial order or in connection with the performance of that person's official duties or the official business of </w:t>
      </w:r>
      <w:r w:rsidR="0078475D">
        <w:t>the Village of Pleasant Hill</w:t>
      </w:r>
      <w:r w:rsidR="00981EB9" w:rsidRPr="004234B7">
        <w:t xml:space="preserve"> </w:t>
      </w:r>
      <w:r w:rsidRPr="004234B7">
        <w:t xml:space="preserve">as authorized by this ordinance. The </w:t>
      </w:r>
      <w:r w:rsidR="00487D88" w:rsidRPr="004234B7">
        <w:t>Tax Administrator</w:t>
      </w:r>
      <w:r w:rsidRPr="004234B7">
        <w:t xml:space="preserve"> or a designee thereof may furnish copies of returns filed or otherwise received under this chapter/ordinance and other related tax information </w:t>
      </w:r>
      <w:r w:rsidR="00414CD3" w:rsidRPr="004234B7">
        <w:t>to the internal revenue service</w:t>
      </w:r>
      <w:r w:rsidRPr="004234B7">
        <w:t xml:space="preserve">, the tax commissioner, and </w:t>
      </w:r>
      <w:r w:rsidR="00487D88" w:rsidRPr="004234B7">
        <w:t>tax administrator</w:t>
      </w:r>
      <w:r w:rsidRPr="004234B7">
        <w:t xml:space="preserve">s of other municipal corporations. </w:t>
      </w:r>
    </w:p>
    <w:p w14:paraId="7B57FB66" w14:textId="53208837" w:rsidR="00AA4A07" w:rsidRPr="004234B7" w:rsidRDefault="00AA4A07" w:rsidP="00AA4A07">
      <w:pPr>
        <w:spacing w:before="100" w:beforeAutospacing="1" w:after="100" w:afterAutospacing="1"/>
        <w:jc w:val="both"/>
      </w:pPr>
      <w:bookmarkStart w:id="98" w:name="718.13(B)"/>
      <w:r w:rsidRPr="004234B7">
        <w:t>(B)</w:t>
      </w:r>
      <w:bookmarkEnd w:id="98"/>
      <w:r w:rsidRPr="004234B7">
        <w:t xml:space="preserve"> This section does not prohibit </w:t>
      </w:r>
      <w:r w:rsidR="0078475D">
        <w:t>the Village of Pleasant Hill</w:t>
      </w:r>
      <w:r w:rsidRPr="004234B7">
        <w:t xml:space="preserve"> from publishing or disclosing statistics in a form that does not disclose information with respect to particular taxpayers. </w:t>
      </w:r>
    </w:p>
    <w:p w14:paraId="79546705" w14:textId="09A973E4" w:rsidR="00AA4A07" w:rsidRPr="004234B7" w:rsidRDefault="00EF0616" w:rsidP="00AA4A07">
      <w:pPr>
        <w:spacing w:before="100" w:beforeAutospacing="1" w:after="100" w:afterAutospacing="1"/>
        <w:jc w:val="both"/>
        <w:rPr>
          <w:i/>
        </w:rPr>
      </w:pPr>
      <w:r w:rsidRPr="004234B7">
        <w:rPr>
          <w:b/>
        </w:rPr>
        <w:t>SECTION 17</w:t>
      </w:r>
      <w:r w:rsidRPr="004234B7">
        <w:rPr>
          <w:b/>
        </w:rPr>
        <w:tab/>
        <w:t>FRAUD.</w:t>
      </w:r>
    </w:p>
    <w:p w14:paraId="65ED6FC9" w14:textId="27CCD04C" w:rsidR="00AA4A07" w:rsidRPr="004234B7" w:rsidRDefault="00AA4A07" w:rsidP="00AA4A07">
      <w:pPr>
        <w:spacing w:before="100" w:beforeAutospacing="1" w:after="100" w:afterAutospacing="1"/>
        <w:jc w:val="both"/>
      </w:pPr>
      <w:r w:rsidRPr="004234B7">
        <w:rPr>
          <w:rFonts w:eastAsia="Times New Roman"/>
        </w:rPr>
        <w:lastRenderedPageBreak/>
        <w:t xml:space="preserve">No person shall knowingly make, present, aid, or assist in the preparation or presentation of a false or fraudulent report, return, schedule, statement, claim, or document authorized or required by </w:t>
      </w:r>
      <w:r w:rsidR="0078475D">
        <w:rPr>
          <w:rFonts w:eastAsia="Times New Roman"/>
        </w:rPr>
        <w:t>the Village of Pleasant Hill</w:t>
      </w:r>
      <w:r w:rsidRPr="004234B7">
        <w:rPr>
          <w:rFonts w:eastAsia="Times New Roman"/>
        </w:rPr>
        <w:t xml:space="preserve"> ordinance or state law to be filed with </w:t>
      </w:r>
      <w:r w:rsidRPr="004234B7">
        <w:rPr>
          <w:rFonts w:eastAsia="Times New Roman"/>
          <w:strike/>
        </w:rPr>
        <w:t>a</w:t>
      </w:r>
      <w:r w:rsidRPr="004234B7">
        <w:rPr>
          <w:rFonts w:eastAsia="Times New Roman"/>
        </w:rPr>
        <w:t xml:space="preserve"> </w:t>
      </w:r>
      <w:r w:rsidR="00631417" w:rsidRPr="004234B7">
        <w:rPr>
          <w:rFonts w:eastAsia="Times New Roman"/>
        </w:rPr>
        <w:t xml:space="preserve">the </w:t>
      </w:r>
      <w:r w:rsidR="00487D88" w:rsidRPr="004234B7">
        <w:rPr>
          <w:rFonts w:eastAsia="Times New Roman"/>
        </w:rPr>
        <w:t>Tax Administrator</w:t>
      </w:r>
      <w:r w:rsidRPr="004234B7">
        <w:rPr>
          <w:rFonts w:eastAsia="Times New Roman"/>
        </w:rPr>
        <w:t xml:space="preserve">, or knowingly procure, counsel, or advise the preparation or presentation of such report, return, schedule, statement, claim, or document, or knowingly change, alter, or amend, or knowingly procure, counsel or advise such change, alteration, or amendment of the records upon which such report, return, schedule, statement, claim, or document is based with intent to defraud </w:t>
      </w:r>
      <w:r w:rsidR="0078475D">
        <w:rPr>
          <w:rFonts w:eastAsia="Times New Roman"/>
        </w:rPr>
        <w:t>the Village of Pleasant Hill</w:t>
      </w:r>
      <w:r w:rsidRPr="004234B7">
        <w:rPr>
          <w:rFonts w:eastAsia="Times New Roman"/>
        </w:rPr>
        <w:t xml:space="preserve"> or </w:t>
      </w:r>
      <w:r w:rsidR="00631417" w:rsidRPr="004234B7">
        <w:rPr>
          <w:rFonts w:eastAsia="Times New Roman"/>
        </w:rPr>
        <w:t>the</w:t>
      </w:r>
      <w:r w:rsidRPr="004234B7">
        <w:rPr>
          <w:rFonts w:eastAsia="Times New Roman"/>
        </w:rPr>
        <w:t xml:space="preserve"> </w:t>
      </w:r>
      <w:r w:rsidR="00487D88" w:rsidRPr="004234B7">
        <w:rPr>
          <w:rFonts w:eastAsia="Times New Roman"/>
        </w:rPr>
        <w:t>Tax Administrator</w:t>
      </w:r>
      <w:r w:rsidRPr="004234B7">
        <w:rPr>
          <w:rFonts w:eastAsia="Times New Roman"/>
        </w:rPr>
        <w:t>.</w:t>
      </w:r>
    </w:p>
    <w:p w14:paraId="60E66003" w14:textId="05FF20B8" w:rsidR="00AA4A07" w:rsidRPr="004234B7" w:rsidRDefault="00EF0616" w:rsidP="00AA4A07">
      <w:pPr>
        <w:spacing w:before="120"/>
        <w:outlineLvl w:val="2"/>
        <w:rPr>
          <w:rFonts w:eastAsia="Times New Roman"/>
          <w:b/>
          <w:bCs/>
        </w:rPr>
      </w:pPr>
      <w:r w:rsidRPr="004234B7">
        <w:rPr>
          <w:b/>
        </w:rPr>
        <w:t>SECTION 18</w:t>
      </w:r>
      <w:r w:rsidRPr="004234B7">
        <w:rPr>
          <w:b/>
        </w:rPr>
        <w:tab/>
      </w:r>
      <w:r w:rsidRPr="004234B7">
        <w:rPr>
          <w:rFonts w:eastAsia="Times New Roman"/>
          <w:b/>
          <w:bCs/>
        </w:rPr>
        <w:t xml:space="preserve">INTEREST AND PENALTIES. </w:t>
      </w:r>
    </w:p>
    <w:p w14:paraId="35C8CD33" w14:textId="35E5A3FB" w:rsidR="00AA4A07" w:rsidRPr="004234B7" w:rsidRDefault="00CA7A93" w:rsidP="00AA4A07">
      <w:pPr>
        <w:spacing w:before="100" w:beforeAutospacing="1" w:after="100" w:afterAutospacing="1"/>
        <w:jc w:val="both"/>
        <w:rPr>
          <w:rFonts w:eastAsia="Times New Roman"/>
        </w:rPr>
      </w:pPr>
      <w:bookmarkStart w:id="99" w:name="718.27(A)"/>
      <w:r w:rsidRPr="004234B7">
        <w:rPr>
          <w:rFonts w:eastAsia="Times New Roman"/>
        </w:rPr>
        <w:t xml:space="preserve"> </w:t>
      </w:r>
      <w:r w:rsidR="00AA4A07" w:rsidRPr="004234B7">
        <w:rPr>
          <w:rFonts w:eastAsia="Times New Roman"/>
        </w:rPr>
        <w:t>(A)</w:t>
      </w:r>
      <w:bookmarkEnd w:id="99"/>
      <w:r w:rsidR="00AA4A07" w:rsidRPr="004234B7">
        <w:rPr>
          <w:rFonts w:eastAsia="Times New Roman"/>
        </w:rPr>
        <w:t xml:space="preserve"> As used in this section: </w:t>
      </w:r>
    </w:p>
    <w:p w14:paraId="7374DD71" w14:textId="2B69BED1" w:rsidR="00AA4A07" w:rsidRPr="004234B7" w:rsidRDefault="00AA4A07" w:rsidP="00AA4A07">
      <w:pPr>
        <w:spacing w:before="100" w:beforeAutospacing="1" w:after="100" w:afterAutospacing="1"/>
        <w:jc w:val="both"/>
        <w:rPr>
          <w:rFonts w:eastAsia="Times New Roman"/>
        </w:rPr>
      </w:pPr>
      <w:bookmarkStart w:id="100" w:name="718.27(A)(1)"/>
      <w:r w:rsidRPr="004234B7">
        <w:rPr>
          <w:rFonts w:eastAsia="Times New Roman"/>
        </w:rPr>
        <w:t xml:space="preserve">     (1)</w:t>
      </w:r>
      <w:bookmarkEnd w:id="100"/>
      <w:r w:rsidRPr="004234B7">
        <w:rPr>
          <w:rFonts w:eastAsia="Times New Roman"/>
        </w:rPr>
        <w:t xml:space="preserve"> "Applicable law" means this ordinance, the resolutions, ordinances, codes, directives, instructions, and rules adopted by </w:t>
      </w:r>
      <w:r w:rsidR="0078475D">
        <w:rPr>
          <w:rFonts w:eastAsia="Times New Roman"/>
        </w:rPr>
        <w:t>the Village of Pleasant Hill</w:t>
      </w:r>
      <w:r w:rsidRPr="004234B7">
        <w:rPr>
          <w:rFonts w:eastAsia="Times New Roman"/>
        </w:rPr>
        <w:t xml:space="preserve"> provided </w:t>
      </w:r>
      <w:r w:rsidR="00095C4B" w:rsidRPr="004234B7">
        <w:rPr>
          <w:rFonts w:eastAsia="Times New Roman"/>
        </w:rPr>
        <w:t xml:space="preserve">they </w:t>
      </w:r>
      <w:r w:rsidRPr="004234B7">
        <w:rPr>
          <w:rFonts w:eastAsia="Times New Roman"/>
        </w:rPr>
        <w:t xml:space="preserve">impose or directly or indirectly address the levy, payment, remittance, or filing requirements of </w:t>
      </w:r>
      <w:r w:rsidR="0078475D">
        <w:rPr>
          <w:rFonts w:eastAsia="Times New Roman"/>
        </w:rPr>
        <w:t>the Village of Pleasant Hill</w:t>
      </w:r>
      <w:r w:rsidRPr="004234B7">
        <w:rPr>
          <w:rFonts w:eastAsia="Times New Roman"/>
        </w:rPr>
        <w:t xml:space="preserve">. </w:t>
      </w:r>
    </w:p>
    <w:p w14:paraId="65601B07" w14:textId="03E807DB" w:rsidR="008E1544" w:rsidRPr="004234B7" w:rsidRDefault="00A73046" w:rsidP="008E1544">
      <w:pPr>
        <w:spacing w:before="100" w:beforeAutospacing="1" w:after="100" w:afterAutospacing="1"/>
        <w:jc w:val="both"/>
        <w:rPr>
          <w:rFonts w:eastAsia="Times New Roman"/>
        </w:rPr>
      </w:pPr>
      <w:r w:rsidRPr="004234B7">
        <w:rPr>
          <w:rFonts w:eastAsia="Times New Roman"/>
        </w:rPr>
        <w:t xml:space="preserve">    </w:t>
      </w:r>
      <w:r w:rsidR="008E1544" w:rsidRPr="004234B7">
        <w:rPr>
          <w:rFonts w:eastAsia="Times New Roman"/>
        </w:rPr>
        <w:t>(</w:t>
      </w:r>
      <w:proofErr w:type="gramStart"/>
      <w:r w:rsidRPr="004234B7">
        <w:rPr>
          <w:rFonts w:eastAsia="Times New Roman"/>
        </w:rPr>
        <w:t>2</w:t>
      </w:r>
      <w:r w:rsidR="008E1544" w:rsidRPr="004234B7">
        <w:rPr>
          <w:rFonts w:eastAsia="Times New Roman"/>
        </w:rPr>
        <w:t xml:space="preserve"> )</w:t>
      </w:r>
      <w:proofErr w:type="gramEnd"/>
      <w:r w:rsidR="008E1544" w:rsidRPr="004234B7">
        <w:rPr>
          <w:rFonts w:eastAsia="Times New Roman"/>
        </w:rPr>
        <w:t xml:space="preserve"> "Federal short-term rate" means the rate of the average market yield on outstanding marketable obligations of the United States with remaining periods to maturity of three years or less, as determined under </w:t>
      </w:r>
      <w:r w:rsidR="00123CC5" w:rsidRPr="004234B7">
        <w:rPr>
          <w:rFonts w:eastAsia="Times New Roman"/>
        </w:rPr>
        <w:t>Section</w:t>
      </w:r>
      <w:r w:rsidR="008E1544" w:rsidRPr="004234B7">
        <w:rPr>
          <w:rFonts w:eastAsia="Times New Roman"/>
        </w:rPr>
        <w:t xml:space="preserve"> 1274 of the Internal Revenue Code, for July of the current year. </w:t>
      </w:r>
    </w:p>
    <w:p w14:paraId="32F9D9CC" w14:textId="50693895" w:rsidR="00AA4A07" w:rsidRPr="004234B7" w:rsidRDefault="00AA4A07" w:rsidP="00AA4A07">
      <w:pPr>
        <w:spacing w:before="100" w:beforeAutospacing="1" w:after="100" w:afterAutospacing="1"/>
        <w:jc w:val="both"/>
        <w:rPr>
          <w:rFonts w:eastAsia="Times New Roman"/>
        </w:rPr>
      </w:pPr>
      <w:bookmarkStart w:id="101" w:name="718.27(A)(2)"/>
      <w:r w:rsidRPr="004234B7">
        <w:rPr>
          <w:rFonts w:eastAsia="Times New Roman"/>
        </w:rPr>
        <w:t xml:space="preserve">     (</w:t>
      </w:r>
      <w:r w:rsidR="00A73046" w:rsidRPr="004234B7">
        <w:rPr>
          <w:rFonts w:eastAsia="Times New Roman"/>
        </w:rPr>
        <w:t>3</w:t>
      </w:r>
      <w:r w:rsidRPr="004234B7">
        <w:rPr>
          <w:rFonts w:eastAsia="Times New Roman"/>
        </w:rPr>
        <w:t>)</w:t>
      </w:r>
      <w:bookmarkEnd w:id="101"/>
      <w:r w:rsidRPr="004234B7">
        <w:rPr>
          <w:rFonts w:eastAsia="Times New Roman"/>
        </w:rPr>
        <w:t xml:space="preserve"> "Income tax," "estimated income tax," and "withholding tax" means any income tax, estimated income tax, and withholding tax imposed by </w:t>
      </w:r>
      <w:r w:rsidR="0078475D">
        <w:rPr>
          <w:rFonts w:eastAsia="Times New Roman"/>
        </w:rPr>
        <w:t>the Village of Pleasant Hill</w:t>
      </w:r>
      <w:r w:rsidRPr="004234B7">
        <w:rPr>
          <w:rFonts w:eastAsia="Times New Roman"/>
        </w:rPr>
        <w:t xml:space="preserve"> pursuant to applicable law, including at any time before January 1, 2016. </w:t>
      </w:r>
    </w:p>
    <w:p w14:paraId="3625436C" w14:textId="3A135183" w:rsidR="00AA4A07" w:rsidRPr="004234B7" w:rsidRDefault="00AA4A07" w:rsidP="00AA4A07">
      <w:pPr>
        <w:spacing w:before="100" w:beforeAutospacing="1" w:after="100" w:afterAutospacing="1"/>
        <w:jc w:val="both"/>
        <w:rPr>
          <w:rFonts w:eastAsia="Times New Roman"/>
        </w:rPr>
      </w:pPr>
      <w:bookmarkStart w:id="102" w:name="718.27(A)(3)"/>
      <w:r w:rsidRPr="004234B7">
        <w:rPr>
          <w:rFonts w:eastAsia="Times New Roman"/>
        </w:rPr>
        <w:t xml:space="preserve">   </w:t>
      </w:r>
      <w:bookmarkStart w:id="103" w:name="718.27(A)(4)"/>
      <w:bookmarkEnd w:id="102"/>
      <w:r w:rsidRPr="004234B7">
        <w:rPr>
          <w:rFonts w:eastAsia="Times New Roman"/>
        </w:rPr>
        <w:t xml:space="preserve">  </w:t>
      </w:r>
      <w:bookmarkStart w:id="104" w:name="718.27(A)(5)"/>
      <w:bookmarkEnd w:id="103"/>
      <w:r w:rsidRPr="004234B7">
        <w:rPr>
          <w:rFonts w:eastAsia="Times New Roman"/>
        </w:rPr>
        <w:t>(</w:t>
      </w:r>
      <w:r w:rsidR="00A73046" w:rsidRPr="004234B7">
        <w:rPr>
          <w:rFonts w:eastAsia="Times New Roman"/>
        </w:rPr>
        <w:t>4</w:t>
      </w:r>
      <w:r w:rsidRPr="004234B7">
        <w:rPr>
          <w:rFonts w:eastAsia="Times New Roman"/>
        </w:rPr>
        <w:t>)</w:t>
      </w:r>
      <w:bookmarkEnd w:id="104"/>
      <w:r w:rsidRPr="004234B7">
        <w:rPr>
          <w:rFonts w:eastAsia="Times New Roman"/>
        </w:rPr>
        <w:t xml:space="preserve"> "Interest rate as described in division (A) of this section" means the federal short-term rate, rounded to the nearest whole number </w:t>
      </w:r>
      <w:r w:rsidR="00B32D92" w:rsidRPr="004234B7">
        <w:rPr>
          <w:rFonts w:eastAsia="Times New Roman"/>
        </w:rPr>
        <w:t>percent</w:t>
      </w:r>
      <w:r w:rsidRPr="004234B7">
        <w:rPr>
          <w:rFonts w:eastAsia="Times New Roman"/>
        </w:rPr>
        <w:t xml:space="preserve">, plus five </w:t>
      </w:r>
      <w:r w:rsidR="00B32D92" w:rsidRPr="004234B7">
        <w:rPr>
          <w:rFonts w:eastAsia="Times New Roman"/>
        </w:rPr>
        <w:t>percent</w:t>
      </w:r>
      <w:r w:rsidRPr="004234B7">
        <w:rPr>
          <w:rFonts w:eastAsia="Times New Roman"/>
        </w:rPr>
        <w:t xml:space="preserve">. The rate shall apply for the calendar year next following the July of the year in which the federal short-term rate is determined in accordance with division </w:t>
      </w:r>
      <w:r w:rsidR="004A5993" w:rsidRPr="004234B7">
        <w:rPr>
          <w:rFonts w:eastAsia="Times New Roman"/>
        </w:rPr>
        <w:t>(A)(2</w:t>
      </w:r>
      <w:r w:rsidRPr="004234B7">
        <w:rPr>
          <w:rFonts w:eastAsia="Times New Roman"/>
        </w:rPr>
        <w:t xml:space="preserve">) of this section. </w:t>
      </w:r>
    </w:p>
    <w:p w14:paraId="4E9857AE" w14:textId="08EF33C3" w:rsidR="008E1544" w:rsidRPr="004234B7" w:rsidRDefault="008E1544" w:rsidP="00AA4A07">
      <w:pPr>
        <w:spacing w:before="100" w:beforeAutospacing="1" w:after="100" w:afterAutospacing="1"/>
        <w:jc w:val="both"/>
        <w:rPr>
          <w:rFonts w:eastAsia="Times New Roman"/>
        </w:rPr>
      </w:pPr>
      <w:r w:rsidRPr="004234B7">
        <w:rPr>
          <w:rFonts w:eastAsia="Times New Roman"/>
        </w:rPr>
        <w:t xml:space="preserve">  </w:t>
      </w:r>
      <w:r w:rsidR="00A73046" w:rsidRPr="004234B7">
        <w:rPr>
          <w:rFonts w:eastAsia="Times New Roman"/>
        </w:rPr>
        <w:t xml:space="preserve">   </w:t>
      </w:r>
      <w:r w:rsidRPr="004234B7">
        <w:rPr>
          <w:rFonts w:eastAsia="Times New Roman"/>
        </w:rPr>
        <w:t>(</w:t>
      </w:r>
      <w:r w:rsidR="00784FFD" w:rsidRPr="004234B7">
        <w:rPr>
          <w:rFonts w:eastAsia="Times New Roman"/>
        </w:rPr>
        <w:t>5)</w:t>
      </w:r>
      <w:r w:rsidRPr="004234B7">
        <w:rPr>
          <w:rFonts w:eastAsia="Times New Roman"/>
        </w:rPr>
        <w:t xml:space="preserve"> "</w:t>
      </w:r>
      <w:r w:rsidR="00095C4B" w:rsidRPr="004234B7">
        <w:rPr>
          <w:rFonts w:eastAsia="Times New Roman"/>
        </w:rPr>
        <w:t>R</w:t>
      </w:r>
      <w:r w:rsidRPr="004234B7">
        <w:rPr>
          <w:rFonts w:eastAsia="Times New Roman"/>
        </w:rPr>
        <w:t xml:space="preserve">eturn" includes any tax return, report, reconciliation, schedule, and other document required to be filed with </w:t>
      </w:r>
      <w:r w:rsidR="00095C4B" w:rsidRPr="004234B7">
        <w:rPr>
          <w:rFonts w:eastAsia="Times New Roman"/>
        </w:rPr>
        <w:t xml:space="preserve">the </w:t>
      </w:r>
      <w:r w:rsidR="00487D88" w:rsidRPr="004234B7">
        <w:rPr>
          <w:rFonts w:eastAsia="Times New Roman"/>
        </w:rPr>
        <w:t>Tax Administrator</w:t>
      </w:r>
      <w:r w:rsidRPr="004234B7">
        <w:rPr>
          <w:rFonts w:eastAsia="Times New Roman"/>
        </w:rPr>
        <w:t xml:space="preserve"> or </w:t>
      </w:r>
      <w:r w:rsidR="0078475D">
        <w:rPr>
          <w:rFonts w:eastAsia="Times New Roman"/>
        </w:rPr>
        <w:t>the Village of Pleasant Hill</w:t>
      </w:r>
      <w:r w:rsidRPr="004234B7">
        <w:rPr>
          <w:rFonts w:eastAsia="Times New Roman"/>
        </w:rPr>
        <w:t xml:space="preserve"> by a taxpayer, employer, any agent of the employer, or any other payer pursuant to applicable law, including at any time before January 1, 2016.</w:t>
      </w:r>
    </w:p>
    <w:p w14:paraId="4568990F" w14:textId="77777777" w:rsidR="00AA4A07" w:rsidRPr="004234B7" w:rsidRDefault="00AA4A07" w:rsidP="00AA4A07">
      <w:pPr>
        <w:spacing w:before="100" w:beforeAutospacing="1" w:after="100" w:afterAutospacing="1"/>
        <w:jc w:val="both"/>
        <w:rPr>
          <w:rFonts w:eastAsia="Times New Roman"/>
        </w:rPr>
      </w:pPr>
      <w:bookmarkStart w:id="105" w:name="718.27(A)(6)"/>
      <w:r w:rsidRPr="004234B7">
        <w:rPr>
          <w:rFonts w:eastAsia="Times New Roman"/>
        </w:rPr>
        <w:t xml:space="preserve">     (6)</w:t>
      </w:r>
      <w:bookmarkEnd w:id="105"/>
      <w:r w:rsidRPr="004234B7">
        <w:rPr>
          <w:rFonts w:eastAsia="Times New Roman"/>
        </w:rPr>
        <w:t xml:space="preserve"> "Unpaid estimated income tax" means estimated income tax due but not paid by the date the tax is required to be paid under applicable law. </w:t>
      </w:r>
    </w:p>
    <w:p w14:paraId="58C4AF09" w14:textId="77777777" w:rsidR="00AA4A07" w:rsidRPr="004234B7" w:rsidRDefault="00AA4A07" w:rsidP="00AA4A07">
      <w:pPr>
        <w:spacing w:before="100" w:beforeAutospacing="1" w:after="100" w:afterAutospacing="1"/>
        <w:jc w:val="both"/>
        <w:rPr>
          <w:rFonts w:eastAsia="Times New Roman"/>
        </w:rPr>
      </w:pPr>
      <w:bookmarkStart w:id="106" w:name="718.27(A)(7)"/>
      <w:r w:rsidRPr="004234B7">
        <w:rPr>
          <w:rFonts w:eastAsia="Times New Roman"/>
        </w:rPr>
        <w:t xml:space="preserve">     (7)</w:t>
      </w:r>
      <w:bookmarkEnd w:id="106"/>
      <w:r w:rsidRPr="004234B7">
        <w:rPr>
          <w:rFonts w:eastAsia="Times New Roman"/>
        </w:rPr>
        <w:t xml:space="preserve"> "Unpaid income tax" means income tax due but not paid by the date the income tax is required to be paid under applicable law. </w:t>
      </w:r>
    </w:p>
    <w:p w14:paraId="0C7BDD44" w14:textId="77777777" w:rsidR="00AA4A07" w:rsidRPr="004234B7" w:rsidRDefault="00AA4A07" w:rsidP="00AA4A07">
      <w:pPr>
        <w:spacing w:before="100" w:beforeAutospacing="1" w:after="100" w:afterAutospacing="1"/>
        <w:jc w:val="both"/>
        <w:rPr>
          <w:rFonts w:eastAsia="Times New Roman"/>
        </w:rPr>
      </w:pPr>
      <w:bookmarkStart w:id="107" w:name="718.27(A)(8)"/>
      <w:r w:rsidRPr="004234B7">
        <w:rPr>
          <w:rFonts w:eastAsia="Times New Roman"/>
        </w:rPr>
        <w:t xml:space="preserve">     (8)</w:t>
      </w:r>
      <w:bookmarkEnd w:id="107"/>
      <w:r w:rsidRPr="004234B7">
        <w:rPr>
          <w:rFonts w:eastAsia="Times New Roman"/>
        </w:rPr>
        <w:t xml:space="preserve"> "Unpaid withholding tax" means withholding tax due but not paid by the date the withholding tax is required to be paid under applicable law. </w:t>
      </w:r>
    </w:p>
    <w:p w14:paraId="06E429E3" w14:textId="77777777" w:rsidR="00AA4A07" w:rsidRPr="004234B7" w:rsidRDefault="00AA4A07" w:rsidP="00AA4A07">
      <w:pPr>
        <w:spacing w:before="100" w:beforeAutospacing="1" w:after="100" w:afterAutospacing="1"/>
        <w:jc w:val="both"/>
        <w:rPr>
          <w:rFonts w:eastAsia="Times New Roman"/>
        </w:rPr>
      </w:pPr>
      <w:bookmarkStart w:id="108" w:name="718.27(A)(9)"/>
      <w:r w:rsidRPr="004234B7">
        <w:rPr>
          <w:rFonts w:eastAsia="Times New Roman"/>
        </w:rPr>
        <w:lastRenderedPageBreak/>
        <w:t xml:space="preserve">     (9)</w:t>
      </w:r>
      <w:bookmarkEnd w:id="108"/>
      <w:r w:rsidRPr="004234B7">
        <w:rPr>
          <w:rFonts w:eastAsia="Times New Roman"/>
        </w:rPr>
        <w:t xml:space="preserve"> "Withholding tax" includes amounts an employer, any agent of an employer, or any other payer did not withhold in whole or in part from an employee's qualifying wages, but that, under applicable law, the employer, agent, or other payer is required to withhold from an employee's qualifying wages. </w:t>
      </w:r>
    </w:p>
    <w:p w14:paraId="7A279512" w14:textId="77777777" w:rsidR="00AA4A07" w:rsidRPr="004234B7" w:rsidRDefault="008E1544" w:rsidP="00AA4A07">
      <w:pPr>
        <w:spacing w:before="100" w:beforeAutospacing="1" w:after="100" w:afterAutospacing="1"/>
        <w:jc w:val="both"/>
        <w:rPr>
          <w:rFonts w:eastAsia="Times New Roman"/>
        </w:rPr>
      </w:pPr>
      <w:bookmarkStart w:id="109" w:name="718.27(B)"/>
      <w:r w:rsidRPr="004234B7">
        <w:rPr>
          <w:rFonts w:eastAsia="Times New Roman"/>
        </w:rPr>
        <w:t xml:space="preserve"> </w:t>
      </w:r>
      <w:r w:rsidR="00AA4A07" w:rsidRPr="004234B7">
        <w:rPr>
          <w:rFonts w:eastAsia="Times New Roman"/>
        </w:rPr>
        <w:t>(B)</w:t>
      </w:r>
      <w:bookmarkStart w:id="110" w:name="718.27(B)(1)"/>
      <w:bookmarkEnd w:id="109"/>
      <w:r w:rsidR="00AA4A07" w:rsidRPr="004234B7">
        <w:rPr>
          <w:rFonts w:eastAsia="Times New Roman"/>
        </w:rPr>
        <w:t>(1)</w:t>
      </w:r>
      <w:bookmarkEnd w:id="110"/>
      <w:r w:rsidR="00AA4A07" w:rsidRPr="004234B7">
        <w:rPr>
          <w:rFonts w:eastAsia="Times New Roman"/>
        </w:rPr>
        <w:t xml:space="preserve"> This section applies to the following: </w:t>
      </w:r>
    </w:p>
    <w:p w14:paraId="5B8EC8CD" w14:textId="77777777" w:rsidR="00AA4A07" w:rsidRPr="004234B7" w:rsidRDefault="00AA4A07" w:rsidP="00AA4A07">
      <w:pPr>
        <w:spacing w:before="100" w:beforeAutospacing="1" w:after="100" w:afterAutospacing="1"/>
        <w:ind w:firstLine="720"/>
        <w:jc w:val="both"/>
        <w:rPr>
          <w:rFonts w:eastAsia="Times New Roman"/>
        </w:rPr>
      </w:pPr>
      <w:bookmarkStart w:id="111" w:name="718.27(B)(1)(a)"/>
      <w:r w:rsidRPr="004234B7">
        <w:rPr>
          <w:rFonts w:eastAsia="Times New Roman"/>
        </w:rPr>
        <w:t>(a)</w:t>
      </w:r>
      <w:bookmarkEnd w:id="111"/>
      <w:r w:rsidRPr="004234B7">
        <w:rPr>
          <w:rFonts w:eastAsia="Times New Roman"/>
        </w:rPr>
        <w:t xml:space="preserve"> Any return required to be filed under applicable law for taxable years beginning on or after January 1, 2016; </w:t>
      </w:r>
    </w:p>
    <w:p w14:paraId="0FBA44A8" w14:textId="26D56A28" w:rsidR="00AA4A07" w:rsidRPr="004234B7" w:rsidRDefault="00AA4A07" w:rsidP="00AA4A07">
      <w:pPr>
        <w:spacing w:before="100" w:beforeAutospacing="1" w:after="100" w:afterAutospacing="1"/>
        <w:ind w:firstLine="720"/>
        <w:jc w:val="both"/>
        <w:rPr>
          <w:rFonts w:eastAsia="Times New Roman"/>
        </w:rPr>
      </w:pPr>
      <w:bookmarkStart w:id="112" w:name="718.27(B)(1)(b)"/>
      <w:r w:rsidRPr="004234B7">
        <w:rPr>
          <w:rFonts w:eastAsia="Times New Roman"/>
        </w:rPr>
        <w:t>(b)</w:t>
      </w:r>
      <w:bookmarkEnd w:id="112"/>
      <w:r w:rsidRPr="004234B7">
        <w:rPr>
          <w:rFonts w:eastAsia="Times New Roman"/>
        </w:rPr>
        <w:t xml:space="preserve"> Income tax, estimated income tax, and withholding tax required to be paid or remitted to </w:t>
      </w:r>
      <w:r w:rsidR="0078475D">
        <w:rPr>
          <w:rFonts w:eastAsia="Times New Roman"/>
        </w:rPr>
        <w:t>the Village of Pleasant Hill</w:t>
      </w:r>
      <w:r w:rsidRPr="004234B7">
        <w:rPr>
          <w:rFonts w:eastAsia="Times New Roman"/>
        </w:rPr>
        <w:t xml:space="preserve"> on or after January 1, 2016. </w:t>
      </w:r>
    </w:p>
    <w:p w14:paraId="77E88EE2" w14:textId="2737230A" w:rsidR="00AA4A07" w:rsidRPr="004234B7" w:rsidRDefault="00AA4A07" w:rsidP="00AA4A07">
      <w:pPr>
        <w:spacing w:before="100" w:beforeAutospacing="1" w:after="100" w:afterAutospacing="1"/>
        <w:jc w:val="both"/>
        <w:rPr>
          <w:rFonts w:eastAsia="Times New Roman"/>
        </w:rPr>
      </w:pPr>
      <w:bookmarkStart w:id="113" w:name="718.27(B)(2)"/>
      <w:r w:rsidRPr="004234B7">
        <w:rPr>
          <w:rFonts w:eastAsia="Times New Roman"/>
        </w:rPr>
        <w:t xml:space="preserve">     (2)</w:t>
      </w:r>
      <w:bookmarkEnd w:id="113"/>
      <w:r w:rsidRPr="004234B7">
        <w:rPr>
          <w:rFonts w:eastAsia="Times New Roman"/>
        </w:rPr>
        <w:t xml:space="preserve"> This section does not apply to returns required to be filed or payments required to be made before January 1, 2016, regardless of the filing or payment date. Returns required to be filed or payments required to be made before January 1, 2016, but filed or paid after that date shall be subject to the ordinances or rules</w:t>
      </w:r>
      <w:r w:rsidR="00CF0953" w:rsidRPr="004234B7">
        <w:rPr>
          <w:rFonts w:eastAsia="Times New Roman"/>
        </w:rPr>
        <w:t xml:space="preserve"> and regulations</w:t>
      </w:r>
      <w:r w:rsidRPr="004234B7">
        <w:rPr>
          <w:rFonts w:eastAsia="Times New Roman"/>
        </w:rPr>
        <w:t xml:space="preserve">, as adopted before January 1, 2016, of </w:t>
      </w:r>
      <w:r w:rsidR="0078475D">
        <w:rPr>
          <w:rFonts w:eastAsia="Times New Roman"/>
        </w:rPr>
        <w:t>the Village of Pleasant Hill</w:t>
      </w:r>
      <w:r w:rsidRPr="004234B7">
        <w:rPr>
          <w:rFonts w:eastAsia="Times New Roman"/>
        </w:rPr>
        <w:t xml:space="preserve"> to which the return is to be filed or the payment is to be made. </w:t>
      </w:r>
    </w:p>
    <w:p w14:paraId="2FBE7A99" w14:textId="11908D28" w:rsidR="00AA4A07" w:rsidRPr="004234B7" w:rsidRDefault="00AA4A07" w:rsidP="00AA4A07">
      <w:pPr>
        <w:spacing w:before="100" w:beforeAutospacing="1" w:after="100" w:afterAutospacing="1"/>
        <w:jc w:val="both"/>
        <w:rPr>
          <w:rFonts w:eastAsia="Times New Roman"/>
        </w:rPr>
      </w:pPr>
      <w:bookmarkStart w:id="114" w:name="718.27(C)"/>
      <w:r w:rsidRPr="004234B7">
        <w:rPr>
          <w:rFonts w:eastAsia="Times New Roman"/>
        </w:rPr>
        <w:t>(C)</w:t>
      </w:r>
      <w:bookmarkEnd w:id="114"/>
      <w:r w:rsidRPr="004234B7">
        <w:rPr>
          <w:rFonts w:eastAsia="Times New Roman"/>
        </w:rPr>
        <w:t xml:space="preserve"> </w:t>
      </w:r>
      <w:r w:rsidR="00F65797" w:rsidRPr="004234B7">
        <w:rPr>
          <w:rFonts w:eastAsia="Times New Roman"/>
        </w:rPr>
        <w:t xml:space="preserve">Should any </w:t>
      </w:r>
      <w:r w:rsidRPr="004234B7">
        <w:rPr>
          <w:rFonts w:eastAsia="Times New Roman"/>
        </w:rPr>
        <w:t>taxpayer, employer, agent of the employer, or other payer for any reason fail</w:t>
      </w:r>
      <w:r w:rsidRPr="004234B7">
        <w:rPr>
          <w:rFonts w:eastAsia="Times New Roman"/>
          <w:strike/>
        </w:rPr>
        <w:t>s</w:t>
      </w:r>
      <w:r w:rsidRPr="004234B7">
        <w:rPr>
          <w:rFonts w:eastAsia="Times New Roman"/>
        </w:rPr>
        <w:t xml:space="preserve">, in whole or in part, to make timely and full payment or remittance of income tax, estimated income tax, or withholding tax or to file timely with </w:t>
      </w:r>
      <w:r w:rsidR="00F65797" w:rsidRPr="004234B7">
        <w:rPr>
          <w:rFonts w:eastAsia="Times New Roman"/>
        </w:rPr>
        <w:t>the</w:t>
      </w:r>
      <w:r w:rsidR="0078475D">
        <w:rPr>
          <w:rFonts w:eastAsia="Times New Roman"/>
        </w:rPr>
        <w:t xml:space="preserve"> Village of Pleasant Hill</w:t>
      </w:r>
      <w:r w:rsidRPr="004234B7">
        <w:rPr>
          <w:rFonts w:eastAsia="Times New Roman"/>
        </w:rPr>
        <w:t xml:space="preserve"> any return required to be filed</w:t>
      </w:r>
      <w:r w:rsidR="00F65797" w:rsidRPr="004234B7">
        <w:rPr>
          <w:rFonts w:eastAsia="Times New Roman"/>
        </w:rPr>
        <w:t>, the following penalties and interest shall apply:</w:t>
      </w:r>
      <w:r w:rsidRPr="004234B7">
        <w:rPr>
          <w:rFonts w:eastAsia="Times New Roman"/>
        </w:rPr>
        <w:t xml:space="preserve"> </w:t>
      </w:r>
    </w:p>
    <w:p w14:paraId="39721B38" w14:textId="77777777" w:rsidR="00AA4A07" w:rsidRPr="004234B7" w:rsidRDefault="00AA4A07" w:rsidP="00AA4A07">
      <w:pPr>
        <w:spacing w:before="100" w:beforeAutospacing="1" w:after="100" w:afterAutospacing="1"/>
        <w:jc w:val="both"/>
        <w:rPr>
          <w:rFonts w:eastAsia="Times New Roman"/>
        </w:rPr>
      </w:pPr>
      <w:bookmarkStart w:id="115" w:name="718.27(C)(1)"/>
      <w:r w:rsidRPr="004234B7">
        <w:rPr>
          <w:rFonts w:eastAsia="Times New Roman"/>
        </w:rPr>
        <w:t xml:space="preserve">     (1)</w:t>
      </w:r>
      <w:bookmarkEnd w:id="115"/>
      <w:r w:rsidRPr="004234B7">
        <w:rPr>
          <w:rFonts w:eastAsia="Times New Roman"/>
        </w:rPr>
        <w:t xml:space="preserve"> Interest shall be imposed at the rate described in division (A) of this section, per annum, on all unpaid income tax, unpaid estimated income tax, and unpaid withholding tax. </w:t>
      </w:r>
    </w:p>
    <w:p w14:paraId="698B12CD" w14:textId="3E745BD5" w:rsidR="00AA4A07" w:rsidRPr="004234B7" w:rsidRDefault="00AA4A07" w:rsidP="00AA4A07">
      <w:pPr>
        <w:spacing w:before="100" w:beforeAutospacing="1" w:after="100" w:afterAutospacing="1"/>
        <w:jc w:val="both"/>
        <w:rPr>
          <w:rFonts w:eastAsia="Times New Roman"/>
        </w:rPr>
      </w:pPr>
      <w:bookmarkStart w:id="116" w:name="718.27(C)(2)"/>
      <w:r w:rsidRPr="004234B7">
        <w:rPr>
          <w:rFonts w:eastAsia="Times New Roman"/>
        </w:rPr>
        <w:t xml:space="preserve">     (2)</w:t>
      </w:r>
      <w:bookmarkStart w:id="117" w:name="718.27(C)(2)(a)"/>
      <w:bookmarkEnd w:id="116"/>
      <w:r w:rsidRPr="004234B7">
        <w:rPr>
          <w:rFonts w:eastAsia="Times New Roman"/>
        </w:rPr>
        <w:t>(a)</w:t>
      </w:r>
      <w:bookmarkEnd w:id="117"/>
      <w:r w:rsidRPr="004234B7">
        <w:rPr>
          <w:rFonts w:eastAsia="Times New Roman"/>
        </w:rPr>
        <w:t xml:space="preserve"> With respect to unpaid income tax and unpaid estimated income tax, </w:t>
      </w:r>
      <w:r w:rsidR="0078475D">
        <w:rPr>
          <w:rFonts w:eastAsia="Times New Roman"/>
        </w:rPr>
        <w:t>Village of Pleasant Hill</w:t>
      </w:r>
      <w:r w:rsidRPr="004234B7">
        <w:rPr>
          <w:rFonts w:eastAsia="Times New Roman"/>
        </w:rPr>
        <w:t xml:space="preserve"> may impose a penalty equal to </w:t>
      </w:r>
      <w:r w:rsidR="001D31B2" w:rsidRPr="004234B7">
        <w:t xml:space="preserve">fifteen </w:t>
      </w:r>
      <w:r w:rsidR="00B32D92" w:rsidRPr="004234B7">
        <w:rPr>
          <w:rFonts w:eastAsia="Times New Roman"/>
        </w:rPr>
        <w:t>percent</w:t>
      </w:r>
      <w:r w:rsidRPr="004234B7">
        <w:rPr>
          <w:rFonts w:eastAsia="Times New Roman"/>
        </w:rPr>
        <w:t xml:space="preserve"> </w:t>
      </w:r>
      <w:r w:rsidR="00497F12" w:rsidRPr="004234B7">
        <w:rPr>
          <w:rFonts w:eastAsia="Times New Roman"/>
        </w:rPr>
        <w:t xml:space="preserve">(15%) </w:t>
      </w:r>
      <w:r w:rsidRPr="004234B7">
        <w:rPr>
          <w:rFonts w:eastAsia="Times New Roman"/>
        </w:rPr>
        <w:t xml:space="preserve">of the amount not timely paid. </w:t>
      </w:r>
    </w:p>
    <w:p w14:paraId="175D2C0D" w14:textId="138930E4" w:rsidR="00AA4A07" w:rsidRPr="004234B7" w:rsidRDefault="00A73046" w:rsidP="00A73046">
      <w:pPr>
        <w:spacing w:before="100" w:beforeAutospacing="1" w:after="100" w:afterAutospacing="1"/>
        <w:jc w:val="both"/>
        <w:rPr>
          <w:rFonts w:eastAsia="Times New Roman"/>
        </w:rPr>
      </w:pPr>
      <w:bookmarkStart w:id="118" w:name="718.27(C)(2)(b)"/>
      <w:r w:rsidRPr="004234B7">
        <w:rPr>
          <w:rFonts w:eastAsia="Times New Roman"/>
        </w:rPr>
        <w:t xml:space="preserve">          </w:t>
      </w:r>
      <w:r w:rsidR="00AA4A07" w:rsidRPr="004234B7">
        <w:rPr>
          <w:rFonts w:eastAsia="Times New Roman"/>
        </w:rPr>
        <w:t>(b)</w:t>
      </w:r>
      <w:bookmarkEnd w:id="118"/>
      <w:r w:rsidR="00AA4A07" w:rsidRPr="004234B7">
        <w:rPr>
          <w:rFonts w:eastAsia="Times New Roman"/>
        </w:rPr>
        <w:t xml:space="preserve"> With respect to any unpaid withholding tax, </w:t>
      </w:r>
      <w:r w:rsidR="0078475D">
        <w:rPr>
          <w:rFonts w:eastAsia="Times New Roman"/>
        </w:rPr>
        <w:t>Village of Pleasant Hill</w:t>
      </w:r>
      <w:r w:rsidR="00AA4A07" w:rsidRPr="004234B7">
        <w:rPr>
          <w:rFonts w:eastAsia="Times New Roman"/>
        </w:rPr>
        <w:t xml:space="preserve"> may impose a penalty equal to fifty </w:t>
      </w:r>
      <w:r w:rsidR="00B32D92" w:rsidRPr="004234B7">
        <w:rPr>
          <w:rFonts w:eastAsia="Times New Roman"/>
        </w:rPr>
        <w:t>percent</w:t>
      </w:r>
      <w:r w:rsidR="00AA4A07" w:rsidRPr="004234B7">
        <w:rPr>
          <w:rFonts w:eastAsia="Times New Roman"/>
        </w:rPr>
        <w:t xml:space="preserve"> </w:t>
      </w:r>
      <w:r w:rsidR="00497F12" w:rsidRPr="004234B7">
        <w:rPr>
          <w:rFonts w:eastAsia="Times New Roman"/>
        </w:rPr>
        <w:t xml:space="preserve">(50%) </w:t>
      </w:r>
      <w:r w:rsidR="00AA4A07" w:rsidRPr="004234B7">
        <w:rPr>
          <w:rFonts w:eastAsia="Times New Roman"/>
        </w:rPr>
        <w:t xml:space="preserve">of the amount not timely paid. </w:t>
      </w:r>
    </w:p>
    <w:p w14:paraId="6C6F9F93" w14:textId="3E67E25F" w:rsidR="00AA4A07" w:rsidRPr="004234B7" w:rsidRDefault="00AA4A07" w:rsidP="00AA4A07">
      <w:pPr>
        <w:spacing w:before="100" w:beforeAutospacing="1" w:after="100" w:afterAutospacing="1"/>
        <w:jc w:val="both"/>
        <w:rPr>
          <w:rFonts w:eastAsia="Times New Roman"/>
        </w:rPr>
      </w:pPr>
      <w:bookmarkStart w:id="119" w:name="718.27(C)(3)"/>
      <w:r w:rsidRPr="004234B7">
        <w:rPr>
          <w:rFonts w:eastAsia="Times New Roman"/>
        </w:rPr>
        <w:t xml:space="preserve">     (3)</w:t>
      </w:r>
      <w:bookmarkEnd w:id="119"/>
      <w:r w:rsidRPr="004234B7">
        <w:rPr>
          <w:rFonts w:eastAsia="Times New Roman"/>
        </w:rPr>
        <w:t xml:space="preserve"> With respect to returns other than estimated income tax returns, </w:t>
      </w:r>
      <w:r w:rsidR="00F71F36">
        <w:rPr>
          <w:rFonts w:eastAsia="Times New Roman"/>
        </w:rPr>
        <w:t>Village of Pleasant Hill</w:t>
      </w:r>
      <w:r w:rsidR="001156B2" w:rsidRPr="004234B7">
        <w:rPr>
          <w:rFonts w:eastAsia="Times New Roman"/>
        </w:rPr>
        <w:t xml:space="preserve"> may impose a penalty of</w:t>
      </w:r>
      <w:r w:rsidRPr="004234B7">
        <w:rPr>
          <w:rFonts w:eastAsia="Times New Roman"/>
        </w:rPr>
        <w:t xml:space="preserve"> </w:t>
      </w:r>
      <w:r w:rsidR="001156B2" w:rsidRPr="004234B7">
        <w:rPr>
          <w:rFonts w:eastAsia="Times New Roman"/>
        </w:rPr>
        <w:t>$25</w:t>
      </w:r>
      <w:r w:rsidR="001949A4" w:rsidRPr="004234B7">
        <w:rPr>
          <w:rFonts w:eastAsia="Times New Roman"/>
        </w:rPr>
        <w:t xml:space="preserve"> </w:t>
      </w:r>
      <w:r w:rsidRPr="004234B7">
        <w:rPr>
          <w:rFonts w:eastAsia="Times New Roman"/>
        </w:rPr>
        <w:t xml:space="preserve">for each failure to timely file each return, regardless of the liability shown thereon for each month, or any fraction thereof, during which the return remains unfiled regardless of the liability shown thereon. The penalty shall not exceed </w:t>
      </w:r>
      <w:r w:rsidR="001156B2" w:rsidRPr="004234B7">
        <w:rPr>
          <w:rFonts w:eastAsia="Times New Roman"/>
        </w:rPr>
        <w:t>$150</w:t>
      </w:r>
      <w:r w:rsidRPr="004234B7">
        <w:rPr>
          <w:rFonts w:eastAsia="Times New Roman"/>
        </w:rPr>
        <w:t xml:space="preserve"> for each failure. </w:t>
      </w:r>
    </w:p>
    <w:p w14:paraId="53A713D1" w14:textId="304349A8" w:rsidR="00AA4A07" w:rsidRPr="004234B7" w:rsidRDefault="00DB6B81" w:rsidP="00AA4A07">
      <w:pPr>
        <w:spacing w:before="100" w:beforeAutospacing="1" w:after="100" w:afterAutospacing="1"/>
        <w:jc w:val="both"/>
        <w:rPr>
          <w:rFonts w:eastAsia="Times New Roman"/>
        </w:rPr>
      </w:pPr>
      <w:bookmarkStart w:id="120" w:name="718.27(D)"/>
      <w:r w:rsidRPr="004234B7" w:rsidDel="00DB6B81">
        <w:rPr>
          <w:rFonts w:eastAsia="Times New Roman"/>
          <w:color w:val="943634" w:themeColor="accent2" w:themeShade="BF"/>
        </w:rPr>
        <w:t xml:space="preserve"> </w:t>
      </w:r>
      <w:bookmarkStart w:id="121" w:name="718.27(D)(2)"/>
      <w:bookmarkEnd w:id="120"/>
      <w:r w:rsidR="004322BE" w:rsidRPr="004234B7">
        <w:rPr>
          <w:rFonts w:eastAsia="Times New Roman"/>
        </w:rPr>
        <w:t>(D)</w:t>
      </w:r>
      <w:bookmarkEnd w:id="121"/>
      <w:r w:rsidR="001949A4" w:rsidRPr="004234B7">
        <w:rPr>
          <w:rFonts w:eastAsia="Times New Roman"/>
        </w:rPr>
        <w:t xml:space="preserve"> </w:t>
      </w:r>
      <w:r w:rsidR="00F65797" w:rsidRPr="004234B7">
        <w:rPr>
          <w:rFonts w:eastAsia="Times New Roman"/>
        </w:rPr>
        <w:t>N</w:t>
      </w:r>
      <w:r w:rsidR="00AA4A07" w:rsidRPr="004234B7">
        <w:rPr>
          <w:rFonts w:eastAsia="Times New Roman"/>
        </w:rPr>
        <w:t xml:space="preserve">othing in this section requires </w:t>
      </w:r>
      <w:r w:rsidR="00F71F36">
        <w:rPr>
          <w:rFonts w:eastAsia="Times New Roman"/>
        </w:rPr>
        <w:t>Village of Pleasant Hill</w:t>
      </w:r>
      <w:r w:rsidR="00AA4A07" w:rsidRPr="004234B7">
        <w:rPr>
          <w:rFonts w:eastAsia="Times New Roman"/>
        </w:rPr>
        <w:t xml:space="preserve"> to refund or credit any penalty, amount of interest, charges, or additional fees that </w:t>
      </w:r>
      <w:r w:rsidR="00F71F36">
        <w:rPr>
          <w:rFonts w:eastAsia="Times New Roman"/>
        </w:rPr>
        <w:t>Village of Pleasant Hill</w:t>
      </w:r>
      <w:r w:rsidR="00AA4A07" w:rsidRPr="004234B7">
        <w:rPr>
          <w:rFonts w:eastAsia="Times New Roman"/>
        </w:rPr>
        <w:t xml:space="preserve"> has properly imposed or collected before January 1, 2016. </w:t>
      </w:r>
    </w:p>
    <w:p w14:paraId="4BB0275F" w14:textId="0098565D" w:rsidR="00AA4A07" w:rsidRPr="004234B7" w:rsidRDefault="00AA4A07" w:rsidP="00AA4A07">
      <w:pPr>
        <w:spacing w:before="100" w:beforeAutospacing="1" w:after="100" w:afterAutospacing="1"/>
        <w:jc w:val="both"/>
        <w:rPr>
          <w:rFonts w:eastAsia="Times New Roman"/>
        </w:rPr>
      </w:pPr>
      <w:bookmarkStart w:id="122" w:name="718.27(E)"/>
      <w:r w:rsidRPr="004234B7">
        <w:rPr>
          <w:rFonts w:eastAsia="Times New Roman"/>
        </w:rPr>
        <w:t>(E)</w:t>
      </w:r>
      <w:bookmarkEnd w:id="122"/>
      <w:r w:rsidRPr="004234B7">
        <w:rPr>
          <w:rFonts w:eastAsia="Times New Roman"/>
        </w:rPr>
        <w:t xml:space="preserve"> Nothing in this section limits the authority of </w:t>
      </w:r>
      <w:r w:rsidR="00F71F36">
        <w:rPr>
          <w:rFonts w:eastAsia="Times New Roman"/>
        </w:rPr>
        <w:t>the Village of Pleasant Hill</w:t>
      </w:r>
      <w:r w:rsidRPr="004234B7">
        <w:rPr>
          <w:rFonts w:eastAsia="Times New Roman"/>
        </w:rPr>
        <w:t xml:space="preserve"> to abate or partially abate penalties or interest imposed under this section when the </w:t>
      </w:r>
      <w:r w:rsidR="00487D88" w:rsidRPr="004234B7">
        <w:rPr>
          <w:rFonts w:eastAsia="Times New Roman"/>
        </w:rPr>
        <w:t>Tax Administrator</w:t>
      </w:r>
      <w:r w:rsidRPr="004234B7">
        <w:rPr>
          <w:rFonts w:eastAsia="Times New Roman"/>
        </w:rPr>
        <w:t xml:space="preserve"> determines, in the </w:t>
      </w:r>
      <w:r w:rsidR="00487D88" w:rsidRPr="004234B7">
        <w:rPr>
          <w:rFonts w:eastAsia="Times New Roman"/>
        </w:rPr>
        <w:t>Tax Administrator</w:t>
      </w:r>
      <w:r w:rsidRPr="004234B7">
        <w:rPr>
          <w:rFonts w:eastAsia="Times New Roman"/>
        </w:rPr>
        <w:t xml:space="preserve">'s sole discretion, that such abatement is appropriate. </w:t>
      </w:r>
    </w:p>
    <w:p w14:paraId="3FE33750" w14:textId="27791C70" w:rsidR="00AA4A07" w:rsidRPr="004234B7" w:rsidRDefault="00AA4A07" w:rsidP="00AA4A07">
      <w:pPr>
        <w:spacing w:before="100" w:beforeAutospacing="1" w:after="100" w:afterAutospacing="1"/>
        <w:jc w:val="both"/>
        <w:rPr>
          <w:rFonts w:eastAsia="Times New Roman"/>
        </w:rPr>
      </w:pPr>
      <w:bookmarkStart w:id="123" w:name="718.27(F)"/>
      <w:r w:rsidRPr="004234B7">
        <w:rPr>
          <w:rFonts w:eastAsia="Times New Roman"/>
        </w:rPr>
        <w:lastRenderedPageBreak/>
        <w:t>(F)</w:t>
      </w:r>
      <w:bookmarkEnd w:id="123"/>
      <w:r w:rsidRPr="004234B7">
        <w:rPr>
          <w:rFonts w:eastAsia="Times New Roman"/>
        </w:rPr>
        <w:t xml:space="preserve"> By the </w:t>
      </w:r>
      <w:r w:rsidR="00FE19CD" w:rsidRPr="004234B7">
        <w:t>31</w:t>
      </w:r>
      <w:r w:rsidR="00FE19CD" w:rsidRPr="004234B7">
        <w:rPr>
          <w:vertAlign w:val="superscript"/>
        </w:rPr>
        <w:t>st</w:t>
      </w:r>
      <w:r w:rsidRPr="004234B7">
        <w:rPr>
          <w:rFonts w:eastAsia="Times New Roman"/>
        </w:rPr>
        <w:t xml:space="preserve"> day of October of each year </w:t>
      </w:r>
      <w:r w:rsidR="00F71F36">
        <w:rPr>
          <w:rFonts w:eastAsia="Times New Roman"/>
        </w:rPr>
        <w:t>the Village of Pleasant Hill</w:t>
      </w:r>
      <w:r w:rsidRPr="004234B7">
        <w:rPr>
          <w:rFonts w:eastAsia="Times New Roman"/>
        </w:rPr>
        <w:t xml:space="preserve"> shall publish the rate described in division (A) of this section applicable to the next succeeding calendar year. </w:t>
      </w:r>
    </w:p>
    <w:p w14:paraId="11CCE131" w14:textId="6B35DC1E" w:rsidR="00AA4A07" w:rsidRPr="004234B7" w:rsidRDefault="00AA4A07" w:rsidP="00AA4A07">
      <w:pPr>
        <w:spacing w:before="100" w:beforeAutospacing="1" w:after="100" w:afterAutospacing="1"/>
        <w:jc w:val="both"/>
        <w:rPr>
          <w:rFonts w:eastAsia="Times New Roman"/>
        </w:rPr>
      </w:pPr>
      <w:bookmarkStart w:id="124" w:name="718.27(G)"/>
      <w:r w:rsidRPr="004234B7">
        <w:rPr>
          <w:rFonts w:eastAsia="Times New Roman"/>
        </w:rPr>
        <w:t>(G)</w:t>
      </w:r>
      <w:bookmarkEnd w:id="124"/>
      <w:r w:rsidRPr="004234B7">
        <w:rPr>
          <w:rFonts w:eastAsia="Times New Roman"/>
        </w:rPr>
        <w:t xml:space="preserve"> </w:t>
      </w:r>
      <w:r w:rsidR="00F71F36">
        <w:rPr>
          <w:rFonts w:eastAsia="Times New Roman"/>
        </w:rPr>
        <w:t>The Village of Pleasant Hill</w:t>
      </w:r>
      <w:r w:rsidRPr="004234B7">
        <w:rPr>
          <w:rFonts w:eastAsia="Times New Roman"/>
        </w:rPr>
        <w:t xml:space="preserve"> may impose on the taxpayer, employer, any agent of the employer, or any other payer </w:t>
      </w:r>
      <w:r w:rsidR="00F71F36">
        <w:rPr>
          <w:rFonts w:eastAsia="Times New Roman"/>
        </w:rPr>
        <w:t>the Village of Pleasant Hill</w:t>
      </w:r>
      <w:r w:rsidRPr="004234B7">
        <w:rPr>
          <w:rFonts w:eastAsia="Times New Roman"/>
        </w:rPr>
        <w:t>'s post-judgment collection costs and fees, including attorney's fees.</w:t>
      </w:r>
    </w:p>
    <w:p w14:paraId="7BE7D72F" w14:textId="1293995E" w:rsidR="00AA4A07" w:rsidRPr="004234B7" w:rsidRDefault="00EF0616" w:rsidP="00AA4A07">
      <w:pPr>
        <w:spacing w:before="100" w:beforeAutospacing="1" w:after="100" w:afterAutospacing="1"/>
        <w:jc w:val="both"/>
        <w:rPr>
          <w:rFonts w:eastAsia="Times New Roman"/>
          <w:b/>
        </w:rPr>
      </w:pPr>
      <w:r w:rsidRPr="004234B7">
        <w:rPr>
          <w:rFonts w:eastAsia="Times New Roman"/>
          <w:b/>
        </w:rPr>
        <w:t>SECTION 19</w:t>
      </w:r>
      <w:r w:rsidRPr="004234B7">
        <w:rPr>
          <w:rFonts w:eastAsia="Times New Roman"/>
          <w:b/>
        </w:rPr>
        <w:tab/>
        <w:t>AUTHORITY OF TAX ADMINISTRATOR; VERIFICATION OF INFORMATION.</w:t>
      </w:r>
    </w:p>
    <w:p w14:paraId="5DDA4528" w14:textId="264B26BC" w:rsidR="00C63361" w:rsidRPr="004234B7" w:rsidRDefault="00EF0616" w:rsidP="00AA4A07">
      <w:pPr>
        <w:spacing w:before="100" w:beforeAutospacing="1" w:after="100" w:afterAutospacing="1"/>
        <w:jc w:val="both"/>
        <w:rPr>
          <w:b/>
          <w:u w:val="single"/>
        </w:rPr>
      </w:pPr>
      <w:r w:rsidRPr="004234B7">
        <w:rPr>
          <w:b/>
          <w:u w:val="single"/>
        </w:rPr>
        <w:t>Authority</w:t>
      </w:r>
      <w:r w:rsidR="00C63361" w:rsidRPr="004234B7">
        <w:rPr>
          <w:b/>
          <w:u w:val="single"/>
        </w:rPr>
        <w:t>.</w:t>
      </w:r>
    </w:p>
    <w:p w14:paraId="466287F0" w14:textId="32845566" w:rsidR="00AA4A07" w:rsidRPr="004234B7" w:rsidRDefault="00FE7E49" w:rsidP="00AA4A07">
      <w:pPr>
        <w:spacing w:before="100" w:beforeAutospacing="1" w:after="100" w:afterAutospacing="1"/>
        <w:jc w:val="both"/>
      </w:pPr>
      <w:r w:rsidRPr="004234B7">
        <w:t xml:space="preserve">(A)  </w:t>
      </w:r>
      <w:r w:rsidR="00AA4A07" w:rsidRPr="004234B7">
        <w:t>Nothing in this chapter/ordinance</w:t>
      </w:r>
      <w:r w:rsidR="00723D65" w:rsidRPr="004234B7">
        <w:t xml:space="preserve"> shall limit the authority of</w:t>
      </w:r>
      <w:r w:rsidR="00AA4A07" w:rsidRPr="004234B7">
        <w:t xml:space="preserve"> </w:t>
      </w:r>
      <w:r w:rsidR="00723D65" w:rsidRPr="004234B7">
        <w:t>t</w:t>
      </w:r>
      <w:r w:rsidR="007B2C65" w:rsidRPr="004234B7">
        <w:t xml:space="preserve">he </w:t>
      </w:r>
      <w:r w:rsidR="00487D88" w:rsidRPr="004234B7">
        <w:t>Tax Administrator</w:t>
      </w:r>
      <w:r w:rsidR="00AA4A07" w:rsidRPr="004234B7">
        <w:t xml:space="preserve"> to perform any of the following duties or functions, unless the performance of such duties or functions is expressly limited by a provision of the</w:t>
      </w:r>
      <w:r w:rsidR="00CF1D37" w:rsidRPr="004234B7">
        <w:t xml:space="preserve"> ORC</w:t>
      </w:r>
      <w:r w:rsidR="00AA4A07" w:rsidRPr="004234B7">
        <w:t>:</w:t>
      </w:r>
    </w:p>
    <w:p w14:paraId="4D05D535" w14:textId="4DD14D09" w:rsidR="00826964" w:rsidRPr="004234B7" w:rsidRDefault="00B27FCD" w:rsidP="00AA4A07">
      <w:pPr>
        <w:spacing w:before="100" w:beforeAutospacing="1" w:after="100" w:afterAutospacing="1"/>
        <w:jc w:val="both"/>
      </w:pPr>
      <w:bookmarkStart w:id="125" w:name="718.24(A)"/>
      <w:r w:rsidRPr="004234B7">
        <w:t xml:space="preserve">   </w:t>
      </w:r>
      <w:r w:rsidR="000C69E5" w:rsidRPr="004234B7">
        <w:t xml:space="preserve"> </w:t>
      </w:r>
      <w:r w:rsidR="00FE7E49" w:rsidRPr="004234B7">
        <w:t xml:space="preserve"> </w:t>
      </w:r>
      <w:r w:rsidR="00AA4A07" w:rsidRPr="004234B7">
        <w:t>(</w:t>
      </w:r>
      <w:r w:rsidR="00826964" w:rsidRPr="004234B7">
        <w:t>1</w:t>
      </w:r>
      <w:r w:rsidR="00AA4A07" w:rsidRPr="004234B7">
        <w:t>)</w:t>
      </w:r>
      <w:bookmarkEnd w:id="125"/>
      <w:r w:rsidR="007A068B" w:rsidRPr="004234B7">
        <w:t>(</w:t>
      </w:r>
      <w:r w:rsidR="00826964" w:rsidRPr="004234B7">
        <w:t>a</w:t>
      </w:r>
      <w:r w:rsidR="007A068B" w:rsidRPr="004234B7">
        <w:t>)</w:t>
      </w:r>
      <w:r w:rsidR="00AA4A07" w:rsidRPr="004234B7">
        <w:t xml:space="preserve"> Exercise all powers whatsoever of an </w:t>
      </w:r>
      <w:r w:rsidR="00B21B3E" w:rsidRPr="004234B7">
        <w:t xml:space="preserve">query </w:t>
      </w:r>
      <w:r w:rsidR="00AA4A07" w:rsidRPr="004234B7">
        <w:t>nature as provided by law, including, the right to inspect books, accounts, records, memorandums, and federal and state income tax returns, to examine persons under oath, to issue orders or subpoenas for the production of books, accounts, papers, records, documents, and testimony, to take depositions, to apply to a court for attachment proceedings as for contempt, to approve vouchers for the fees of officers and witnesses, and to administer oaths</w:t>
      </w:r>
      <w:r w:rsidR="00826964" w:rsidRPr="004234B7">
        <w:t>.</w:t>
      </w:r>
      <w:r w:rsidR="00AA4A07" w:rsidRPr="004234B7">
        <w:t xml:space="preserve"> </w:t>
      </w:r>
    </w:p>
    <w:p w14:paraId="73D135FB" w14:textId="04EE0C67" w:rsidR="00AA4A07" w:rsidRPr="004234B7" w:rsidRDefault="00826964" w:rsidP="00AA4A07">
      <w:pPr>
        <w:spacing w:before="100" w:beforeAutospacing="1" w:after="100" w:afterAutospacing="1"/>
        <w:jc w:val="both"/>
      </w:pPr>
      <w:r w:rsidRPr="004234B7">
        <w:t xml:space="preserve">      </w:t>
      </w:r>
      <w:r w:rsidR="00B27FCD" w:rsidRPr="004234B7">
        <w:t xml:space="preserve">   </w:t>
      </w:r>
      <w:r w:rsidRPr="004234B7">
        <w:t>(b) T</w:t>
      </w:r>
      <w:r w:rsidR="00AA4A07" w:rsidRPr="004234B7">
        <w:t xml:space="preserve">he powers referred to in this division of this section shall be exercised by the </w:t>
      </w:r>
      <w:r w:rsidR="00487D88" w:rsidRPr="004234B7">
        <w:t>Tax Administrator</w:t>
      </w:r>
      <w:r w:rsidR="00AA4A07" w:rsidRPr="004234B7">
        <w:t xml:space="preserve"> only in connection with the performance of the duties respectively assigned to the </w:t>
      </w:r>
      <w:r w:rsidR="00487D88" w:rsidRPr="004234B7">
        <w:t>Tax Administrator</w:t>
      </w:r>
      <w:r w:rsidR="00AA4A07" w:rsidRPr="004234B7">
        <w:t xml:space="preserve"> under </w:t>
      </w:r>
      <w:r w:rsidR="00F71F36">
        <w:t>Village of Pleasant Hill</w:t>
      </w:r>
      <w:r w:rsidR="00B21B3E" w:rsidRPr="004234B7">
        <w:rPr>
          <w:rFonts w:eastAsia="Times New Roman"/>
        </w:rPr>
        <w:t>’s</w:t>
      </w:r>
      <w:r w:rsidR="00AA4A07" w:rsidRPr="004234B7">
        <w:t xml:space="preserve"> income tax ordinance; </w:t>
      </w:r>
    </w:p>
    <w:p w14:paraId="3C10D552" w14:textId="77777777" w:rsidR="00AA4A07" w:rsidRPr="004234B7" w:rsidRDefault="00B27FCD" w:rsidP="00AA4A07">
      <w:pPr>
        <w:spacing w:before="100" w:beforeAutospacing="1" w:after="100" w:afterAutospacing="1"/>
        <w:jc w:val="both"/>
      </w:pPr>
      <w:bookmarkStart w:id="126" w:name="718.24(B)"/>
      <w:r w:rsidRPr="004234B7">
        <w:t xml:space="preserve">   </w:t>
      </w:r>
      <w:r w:rsidR="00FE7E49" w:rsidRPr="004234B7">
        <w:t xml:space="preserve">   </w:t>
      </w:r>
      <w:r w:rsidR="00AA4A07" w:rsidRPr="004234B7">
        <w:t>(</w:t>
      </w:r>
      <w:r w:rsidR="00826964" w:rsidRPr="004234B7">
        <w:t>2</w:t>
      </w:r>
      <w:r w:rsidR="00AA4A07" w:rsidRPr="004234B7">
        <w:t>)</w:t>
      </w:r>
      <w:bookmarkEnd w:id="126"/>
      <w:r w:rsidR="00AA4A07" w:rsidRPr="004234B7">
        <w:t xml:space="preserve"> Appoint agents and prescribe their powers and duties; </w:t>
      </w:r>
    </w:p>
    <w:p w14:paraId="6CD47D6F" w14:textId="77777777" w:rsidR="00AA4A07" w:rsidRPr="004234B7" w:rsidRDefault="00B27FCD" w:rsidP="00AA4A07">
      <w:pPr>
        <w:spacing w:before="100" w:beforeAutospacing="1" w:after="100" w:afterAutospacing="1"/>
        <w:jc w:val="both"/>
      </w:pPr>
      <w:bookmarkStart w:id="127" w:name="718.24(C)"/>
      <w:r w:rsidRPr="004234B7">
        <w:t xml:space="preserve">   </w:t>
      </w:r>
      <w:r w:rsidR="00FE7E49" w:rsidRPr="004234B7">
        <w:t xml:space="preserve">   </w:t>
      </w:r>
      <w:r w:rsidR="00AA4A07" w:rsidRPr="004234B7">
        <w:t>(</w:t>
      </w:r>
      <w:r w:rsidR="00826964" w:rsidRPr="004234B7">
        <w:t>3</w:t>
      </w:r>
      <w:r w:rsidR="00AA4A07" w:rsidRPr="004234B7">
        <w:t>)</w:t>
      </w:r>
      <w:bookmarkEnd w:id="127"/>
      <w:r w:rsidR="00AA4A07" w:rsidRPr="004234B7">
        <w:t xml:space="preserve"> Confer and meet with officers of other municipal corporations and states and officers of the United States on any matters pertaining to their respective official duties as provided by law; </w:t>
      </w:r>
    </w:p>
    <w:p w14:paraId="2EDCF294" w14:textId="4BB3AB6B" w:rsidR="00AA4A07" w:rsidRPr="004234B7" w:rsidRDefault="00B27FCD" w:rsidP="00AA4A07">
      <w:pPr>
        <w:spacing w:before="100" w:beforeAutospacing="1" w:after="100" w:afterAutospacing="1"/>
        <w:jc w:val="both"/>
      </w:pPr>
      <w:bookmarkStart w:id="128" w:name="718.24(D)"/>
      <w:r w:rsidRPr="004234B7">
        <w:t xml:space="preserve">   </w:t>
      </w:r>
      <w:r w:rsidR="00FE7E49" w:rsidRPr="004234B7">
        <w:t xml:space="preserve">   </w:t>
      </w:r>
      <w:r w:rsidR="00AA4A07" w:rsidRPr="004234B7">
        <w:t>(</w:t>
      </w:r>
      <w:r w:rsidR="00826964" w:rsidRPr="004234B7">
        <w:t>4</w:t>
      </w:r>
      <w:r w:rsidR="00AA4A07" w:rsidRPr="004234B7">
        <w:t>)</w:t>
      </w:r>
      <w:bookmarkEnd w:id="128"/>
      <w:r w:rsidR="00AA4A07" w:rsidRPr="004234B7">
        <w:t xml:space="preserve"> Exercise the authority provided by law, including orders from bankruptcy courts, relative to remitting or refunding taxes, including penalties and interest thereon, for any reason overpaid</w:t>
      </w:r>
      <w:r w:rsidR="00B21B3E" w:rsidRPr="004234B7">
        <w:t>.</w:t>
      </w:r>
      <w:r w:rsidR="00AA4A07" w:rsidRPr="004234B7">
        <w:t xml:space="preserve"> </w:t>
      </w:r>
      <w:r w:rsidR="00B21B3E" w:rsidRPr="004234B7">
        <w:t>I</w:t>
      </w:r>
      <w:r w:rsidR="00AA4A07" w:rsidRPr="004234B7">
        <w:t xml:space="preserve">n addition, the </w:t>
      </w:r>
      <w:r w:rsidR="00487D88" w:rsidRPr="004234B7">
        <w:t>Tax Administrator</w:t>
      </w:r>
      <w:r w:rsidR="00AA4A07" w:rsidRPr="004234B7">
        <w:t xml:space="preserve"> may investigate any claim of overpayment and, if the </w:t>
      </w:r>
      <w:r w:rsidR="00487D88" w:rsidRPr="004234B7">
        <w:t>Tax Administrator</w:t>
      </w:r>
      <w:r w:rsidR="00AA4A07" w:rsidRPr="004234B7">
        <w:t xml:space="preserve"> finds that</w:t>
      </w:r>
      <w:r w:rsidR="00A5400F" w:rsidRPr="004234B7">
        <w:t xml:space="preserve"> there has been an overpayment, make a written statement of the </w:t>
      </w:r>
      <w:r w:rsidR="00487D88" w:rsidRPr="004234B7">
        <w:t>Tax Administrator</w:t>
      </w:r>
      <w:r w:rsidR="00A5400F" w:rsidRPr="004234B7">
        <w:t xml:space="preserve">'s findings, and </w:t>
      </w:r>
      <w:r w:rsidR="00AA4A07" w:rsidRPr="004234B7">
        <w:t xml:space="preserve">approve and issue a refund payable to the taxpayer, the taxpayer's assigns, or legal representative as provided in this chapter/ordinance; </w:t>
      </w:r>
    </w:p>
    <w:p w14:paraId="6D52D6EE" w14:textId="77777777" w:rsidR="00AA4A07" w:rsidRPr="004234B7" w:rsidRDefault="00F4195B" w:rsidP="00AA4A07">
      <w:pPr>
        <w:spacing w:before="100" w:beforeAutospacing="1" w:after="100" w:afterAutospacing="1"/>
        <w:jc w:val="both"/>
      </w:pPr>
      <w:bookmarkStart w:id="129" w:name="718.24(E)"/>
      <w:r w:rsidRPr="004234B7">
        <w:t xml:space="preserve">   </w:t>
      </w:r>
      <w:r w:rsidR="00FE7E49" w:rsidRPr="004234B7">
        <w:t xml:space="preserve">   </w:t>
      </w:r>
      <w:r w:rsidR="00AA4A07" w:rsidRPr="004234B7">
        <w:t>(</w:t>
      </w:r>
      <w:bookmarkEnd w:id="129"/>
      <w:r w:rsidRPr="004234B7">
        <w:t>5)</w:t>
      </w:r>
      <w:r w:rsidR="00AA4A07" w:rsidRPr="004234B7">
        <w:t xml:space="preserve"> Exercise the authority provided by law relative to consenting to the compromise and settlement of tax claims; </w:t>
      </w:r>
    </w:p>
    <w:p w14:paraId="1E0C4706" w14:textId="5534E95A" w:rsidR="00AA4A07" w:rsidRPr="004234B7" w:rsidRDefault="00F4195B" w:rsidP="00AA4A07">
      <w:pPr>
        <w:spacing w:before="100" w:beforeAutospacing="1" w:after="100" w:afterAutospacing="1"/>
        <w:jc w:val="both"/>
      </w:pPr>
      <w:bookmarkStart w:id="130" w:name="718.24(F)"/>
      <w:r w:rsidRPr="004234B7">
        <w:t xml:space="preserve">   </w:t>
      </w:r>
      <w:r w:rsidR="00FE7E49" w:rsidRPr="004234B7">
        <w:t xml:space="preserve">   </w:t>
      </w:r>
      <w:r w:rsidR="00AA4A07" w:rsidRPr="004234B7">
        <w:t>(</w:t>
      </w:r>
      <w:r w:rsidRPr="004234B7">
        <w:t>6</w:t>
      </w:r>
      <w:r w:rsidR="00AA4A07" w:rsidRPr="004234B7">
        <w:t>)</w:t>
      </w:r>
      <w:bookmarkEnd w:id="130"/>
      <w:r w:rsidR="00AA4A07" w:rsidRPr="004234B7">
        <w:t xml:space="preserve"> Exercise the authority provided by law relative to the use of alternative apportionment methods by taxpayers in accordance with </w:t>
      </w:r>
      <w:r w:rsidR="00123CC5" w:rsidRPr="004234B7">
        <w:t>Section</w:t>
      </w:r>
      <w:r w:rsidR="002F71EA" w:rsidRPr="004234B7">
        <w:t xml:space="preserve"> 3</w:t>
      </w:r>
      <w:r w:rsidR="00AA4A07" w:rsidRPr="004234B7">
        <w:t xml:space="preserve">; </w:t>
      </w:r>
    </w:p>
    <w:p w14:paraId="580D6DA5" w14:textId="02D24D9D" w:rsidR="00A5400F" w:rsidRPr="004234B7" w:rsidRDefault="00F4195B" w:rsidP="00AA4A07">
      <w:pPr>
        <w:spacing w:before="100" w:beforeAutospacing="1" w:after="100" w:afterAutospacing="1"/>
        <w:jc w:val="both"/>
      </w:pPr>
      <w:bookmarkStart w:id="131" w:name="718.24(G)"/>
      <w:r w:rsidRPr="004234B7">
        <w:lastRenderedPageBreak/>
        <w:t xml:space="preserve">   </w:t>
      </w:r>
      <w:r w:rsidR="00FE7E49" w:rsidRPr="004234B7">
        <w:t xml:space="preserve">   </w:t>
      </w:r>
      <w:r w:rsidR="00AA4A07" w:rsidRPr="004234B7">
        <w:t>(</w:t>
      </w:r>
      <w:r w:rsidR="00FC6F04" w:rsidRPr="004234B7">
        <w:t>7</w:t>
      </w:r>
      <w:r w:rsidR="00AA4A07" w:rsidRPr="004234B7">
        <w:t>)</w:t>
      </w:r>
      <w:bookmarkEnd w:id="131"/>
      <w:r w:rsidR="00A5400F" w:rsidRPr="004234B7">
        <w:t>(</w:t>
      </w:r>
      <w:r w:rsidRPr="004234B7">
        <w:t>a</w:t>
      </w:r>
      <w:r w:rsidR="00A5400F" w:rsidRPr="004234B7">
        <w:t>)</w:t>
      </w:r>
      <w:r w:rsidR="00AA4A07" w:rsidRPr="004234B7">
        <w:t xml:space="preserve"> Make all tax findings, determinations, computations, and orders the </w:t>
      </w:r>
      <w:r w:rsidR="00487D88" w:rsidRPr="004234B7">
        <w:t>Tax Administrator</w:t>
      </w:r>
      <w:r w:rsidR="00AA4A07" w:rsidRPr="004234B7">
        <w:t xml:space="preserve"> is by law authorized and required to make and, pursuant to time limitations provided by law, on the </w:t>
      </w:r>
      <w:r w:rsidR="00487D88" w:rsidRPr="004234B7">
        <w:t>Tax Administrator</w:t>
      </w:r>
      <w:r w:rsidR="00AA4A07" w:rsidRPr="004234B7">
        <w:t>'s own motion, review, re</w:t>
      </w:r>
      <w:r w:rsidR="00C26AD4" w:rsidRPr="004234B7">
        <w:t>-</w:t>
      </w:r>
      <w:r w:rsidR="00AA4A07" w:rsidRPr="004234B7">
        <w:t xml:space="preserve">determine, or correct any tax findings, determinations, computations, or orders the </w:t>
      </w:r>
      <w:r w:rsidR="00487D88" w:rsidRPr="004234B7">
        <w:t>Tax Administrator</w:t>
      </w:r>
      <w:r w:rsidR="00AA4A07" w:rsidRPr="004234B7">
        <w:t xml:space="preserve"> has made</w:t>
      </w:r>
      <w:r w:rsidR="00A5400F" w:rsidRPr="004234B7">
        <w:t>.</w:t>
      </w:r>
      <w:r w:rsidR="00AA4A07" w:rsidRPr="004234B7">
        <w:t xml:space="preserve"> </w:t>
      </w:r>
    </w:p>
    <w:p w14:paraId="16344330" w14:textId="58F83E99" w:rsidR="00AA4A07" w:rsidRPr="004234B7" w:rsidRDefault="00A5400F" w:rsidP="00AA4A07">
      <w:pPr>
        <w:spacing w:before="100" w:beforeAutospacing="1" w:after="100" w:afterAutospacing="1"/>
        <w:jc w:val="both"/>
      </w:pPr>
      <w:r w:rsidRPr="004234B7">
        <w:t xml:space="preserve">     </w:t>
      </w:r>
      <w:r w:rsidR="00F4195B" w:rsidRPr="004234B7">
        <w:t xml:space="preserve">  </w:t>
      </w:r>
      <w:r w:rsidRPr="004234B7">
        <w:t xml:space="preserve"> </w:t>
      </w:r>
      <w:r w:rsidR="00F4195B" w:rsidRPr="004234B7">
        <w:t xml:space="preserve">   </w:t>
      </w:r>
      <w:r w:rsidRPr="004234B7">
        <w:t>(</w:t>
      </w:r>
      <w:r w:rsidR="00F4195B" w:rsidRPr="004234B7">
        <w:t>b</w:t>
      </w:r>
      <w:r w:rsidRPr="004234B7">
        <w:t xml:space="preserve">) If an appeal has been filed with the </w:t>
      </w:r>
      <w:r w:rsidR="007A068B" w:rsidRPr="004234B7">
        <w:t>B</w:t>
      </w:r>
      <w:r w:rsidRPr="004234B7">
        <w:t xml:space="preserve">oard of </w:t>
      </w:r>
      <w:r w:rsidR="007A068B" w:rsidRPr="004234B7">
        <w:t>T</w:t>
      </w:r>
      <w:r w:rsidRPr="004234B7">
        <w:t xml:space="preserve">ax </w:t>
      </w:r>
      <w:r w:rsidR="007A068B" w:rsidRPr="004234B7">
        <w:t>R</w:t>
      </w:r>
      <w:r w:rsidRPr="004234B7">
        <w:t>eview or other appropriate tribunal, t</w:t>
      </w:r>
      <w:r w:rsidR="00AA4A07" w:rsidRPr="004234B7">
        <w:t xml:space="preserve">he </w:t>
      </w:r>
      <w:r w:rsidR="00487D88" w:rsidRPr="004234B7">
        <w:t>Tax Administrator</w:t>
      </w:r>
      <w:r w:rsidR="00AA4A07" w:rsidRPr="004234B7">
        <w:t xml:space="preserve"> shall not review, re</w:t>
      </w:r>
      <w:r w:rsidR="00C26AD4" w:rsidRPr="004234B7">
        <w:t>-</w:t>
      </w:r>
      <w:r w:rsidR="00AA4A07" w:rsidRPr="004234B7">
        <w:t xml:space="preserve">determine, or correct any tax finding, determination, computation, or order which the </w:t>
      </w:r>
      <w:r w:rsidR="00487D88" w:rsidRPr="004234B7">
        <w:t>Tax Administrator</w:t>
      </w:r>
      <w:r w:rsidR="00AA4A07" w:rsidRPr="004234B7">
        <w:t xml:space="preserve"> has made, unless such appeal or application is withdrawn by the appellant or applicant, is dismissed, or is otherwise final; </w:t>
      </w:r>
    </w:p>
    <w:p w14:paraId="6E023FA8" w14:textId="77777777" w:rsidR="00AA4A07" w:rsidRPr="004234B7" w:rsidRDefault="00FC6F04" w:rsidP="00AA4A07">
      <w:pPr>
        <w:spacing w:before="100" w:beforeAutospacing="1" w:after="100" w:afterAutospacing="1"/>
        <w:jc w:val="both"/>
      </w:pPr>
      <w:bookmarkStart w:id="132" w:name="718.24(H)"/>
      <w:r w:rsidRPr="004234B7">
        <w:t xml:space="preserve">   </w:t>
      </w:r>
      <w:r w:rsidR="00C5763C" w:rsidRPr="004234B7">
        <w:t xml:space="preserve">   </w:t>
      </w:r>
      <w:r w:rsidR="00AA4A07" w:rsidRPr="004234B7">
        <w:t>(</w:t>
      </w:r>
      <w:r w:rsidRPr="004234B7">
        <w:t>8</w:t>
      </w:r>
      <w:r w:rsidR="00AA4A07" w:rsidRPr="004234B7">
        <w:t>)</w:t>
      </w:r>
      <w:bookmarkEnd w:id="132"/>
      <w:r w:rsidR="00AA4A07" w:rsidRPr="004234B7">
        <w:t xml:space="preserve"> Destroy any or all returns or other tax documents in the manner authorized by law; </w:t>
      </w:r>
    </w:p>
    <w:p w14:paraId="67510B36" w14:textId="2C39EF18" w:rsidR="00AA4A07" w:rsidRPr="004234B7" w:rsidRDefault="00FC6F04" w:rsidP="00AA4A07">
      <w:pPr>
        <w:spacing w:before="100" w:beforeAutospacing="1" w:after="100" w:afterAutospacing="1"/>
        <w:jc w:val="both"/>
      </w:pPr>
      <w:bookmarkStart w:id="133" w:name="718.24(I)"/>
      <w:r w:rsidRPr="004234B7">
        <w:t xml:space="preserve">   </w:t>
      </w:r>
      <w:r w:rsidR="00C5763C" w:rsidRPr="004234B7">
        <w:t xml:space="preserve">   </w:t>
      </w:r>
      <w:r w:rsidR="00AA4A07" w:rsidRPr="004234B7">
        <w:t>(</w:t>
      </w:r>
      <w:r w:rsidRPr="004234B7">
        <w:t>9</w:t>
      </w:r>
      <w:r w:rsidR="00AA4A07" w:rsidRPr="004234B7">
        <w:t>)</w:t>
      </w:r>
      <w:bookmarkEnd w:id="133"/>
      <w:r w:rsidR="00AA4A07" w:rsidRPr="004234B7">
        <w:t xml:space="preserve"> Enter into an agreement with a taxpayer to simplify the withholding obligations described in </w:t>
      </w:r>
      <w:r w:rsidR="00123CC5" w:rsidRPr="004234B7">
        <w:t>Section</w:t>
      </w:r>
      <w:r w:rsidR="002F71EA" w:rsidRPr="004234B7">
        <w:t xml:space="preserve"> 4</w:t>
      </w:r>
      <w:r w:rsidR="00AA4A07" w:rsidRPr="004234B7">
        <w:t xml:space="preserve">. </w:t>
      </w:r>
    </w:p>
    <w:p w14:paraId="2B280823" w14:textId="32B916FA" w:rsidR="00AA4A07" w:rsidRPr="004234B7" w:rsidRDefault="00EF0616" w:rsidP="00196107">
      <w:pPr>
        <w:spacing w:before="120"/>
        <w:jc w:val="both"/>
        <w:outlineLvl w:val="2"/>
        <w:rPr>
          <w:rFonts w:eastAsia="Times New Roman"/>
          <w:b/>
          <w:bCs/>
          <w:u w:val="single"/>
        </w:rPr>
      </w:pPr>
      <w:r w:rsidRPr="004234B7">
        <w:rPr>
          <w:rFonts w:eastAsia="Times New Roman"/>
          <w:b/>
          <w:bCs/>
          <w:u w:val="single"/>
        </w:rPr>
        <w:t>Verification of accuracy of returns and determination of liability</w:t>
      </w:r>
      <w:r w:rsidR="00BC7FED" w:rsidRPr="004234B7">
        <w:rPr>
          <w:rFonts w:eastAsia="Times New Roman"/>
          <w:b/>
          <w:bCs/>
          <w:u w:val="single"/>
        </w:rPr>
        <w:t>.</w:t>
      </w:r>
    </w:p>
    <w:p w14:paraId="39CCE14F" w14:textId="77777777" w:rsidR="00BC7FED" w:rsidRPr="004234B7" w:rsidRDefault="00A32D42" w:rsidP="00196107">
      <w:pPr>
        <w:jc w:val="both"/>
      </w:pPr>
      <w:bookmarkStart w:id="134" w:name="718.23(A)"/>
      <w:r w:rsidRPr="004234B7">
        <w:t xml:space="preserve">   </w:t>
      </w:r>
    </w:p>
    <w:p w14:paraId="5D5889D2" w14:textId="3B5E7BF9" w:rsidR="00A32D42" w:rsidRPr="004234B7" w:rsidRDefault="00AA4A07" w:rsidP="00196107">
      <w:pPr>
        <w:jc w:val="both"/>
        <w:rPr>
          <w:b/>
          <w:i/>
        </w:rPr>
      </w:pPr>
      <w:r w:rsidRPr="004234B7">
        <w:t>(</w:t>
      </w:r>
      <w:r w:rsidR="00BC7FED" w:rsidRPr="004234B7">
        <w:t>B)(</w:t>
      </w:r>
      <w:r w:rsidR="00A32D42" w:rsidRPr="004234B7">
        <w:t>1</w:t>
      </w:r>
      <w:r w:rsidRPr="004234B7">
        <w:t>)</w:t>
      </w:r>
      <w:bookmarkEnd w:id="134"/>
      <w:r w:rsidRPr="004234B7">
        <w:t xml:space="preserve"> A </w:t>
      </w:r>
      <w:r w:rsidR="00487D88" w:rsidRPr="004234B7">
        <w:t>Tax Administrator</w:t>
      </w:r>
      <w:r w:rsidRPr="004234B7">
        <w:t xml:space="preserve">, or any authorized agent or employee thereof may examine the books, papers, records, and federal and state income tax returns of any employer, taxpayer, or other person that is subject to, or that the </w:t>
      </w:r>
      <w:r w:rsidR="00487D88" w:rsidRPr="004234B7">
        <w:t>Tax Administrator</w:t>
      </w:r>
      <w:r w:rsidRPr="004234B7">
        <w:t xml:space="preserve"> believes is subject to, the provisions of this chapter/ordinance for the purpose of verifying the accuracy of any return made or, if no return was filed, to ascertain the tax due under this chapter/ordinance. Upon written request by the </w:t>
      </w:r>
      <w:r w:rsidR="00487D88" w:rsidRPr="004234B7">
        <w:t>Tax Administrator</w:t>
      </w:r>
      <w:r w:rsidRPr="004234B7">
        <w:t xml:space="preserve"> or a duly authorized agent or employee thereof, every employer, taxpayer, or other person subject to this section is required to furnish the opportunity for the </w:t>
      </w:r>
      <w:r w:rsidR="00487D88" w:rsidRPr="004234B7">
        <w:t>Tax Administrator</w:t>
      </w:r>
      <w:r w:rsidRPr="004234B7">
        <w:t xml:space="preserve">, authorized agent, or employee to investigate and examine such books, papers, records, and federal and state income tax returns at a reasonable time and place designated in the request. </w:t>
      </w:r>
      <w:r w:rsidR="00A32D42" w:rsidRPr="004234B7">
        <w:br/>
      </w:r>
    </w:p>
    <w:p w14:paraId="28AC13C2" w14:textId="4BB59E20" w:rsidR="00AA4A07" w:rsidRPr="004234B7" w:rsidRDefault="00A32D42" w:rsidP="00196107">
      <w:pPr>
        <w:jc w:val="both"/>
      </w:pPr>
      <w:bookmarkStart w:id="135" w:name="718.23(B)"/>
      <w:r w:rsidRPr="004234B7">
        <w:t xml:space="preserve">   </w:t>
      </w:r>
      <w:r w:rsidR="00BC7FED" w:rsidRPr="004234B7">
        <w:t xml:space="preserve">   </w:t>
      </w:r>
      <w:r w:rsidR="00AA4A07" w:rsidRPr="004234B7">
        <w:t>(</w:t>
      </w:r>
      <w:r w:rsidRPr="004234B7">
        <w:t>2</w:t>
      </w:r>
      <w:r w:rsidR="00AA4A07" w:rsidRPr="004234B7">
        <w:t>)</w:t>
      </w:r>
      <w:bookmarkEnd w:id="135"/>
      <w:r w:rsidR="00AA4A07" w:rsidRPr="004234B7">
        <w:t xml:space="preserve"> The records and other documents of any taxpayer, employer, or other person that is subject to, or that a </w:t>
      </w:r>
      <w:r w:rsidR="00487D88" w:rsidRPr="004234B7">
        <w:t>Tax Administrator</w:t>
      </w:r>
      <w:r w:rsidR="00AA4A07" w:rsidRPr="004234B7">
        <w:t xml:space="preserve"> believes is subject to, the provisions of this chapter/ordinance shall be open to the </w:t>
      </w:r>
      <w:r w:rsidR="00487D88" w:rsidRPr="004234B7">
        <w:t>Tax Administrator</w:t>
      </w:r>
      <w:r w:rsidR="00AA4A07" w:rsidRPr="004234B7">
        <w:t xml:space="preserve">'s inspection during business hours and shall be preserved for a period of six years following the end of the taxable year to which the records or documents relate, unless the </w:t>
      </w:r>
      <w:r w:rsidR="00487D88" w:rsidRPr="004234B7">
        <w:t>Tax Administrator</w:t>
      </w:r>
      <w:r w:rsidR="00AA4A07" w:rsidRPr="004234B7">
        <w:t xml:space="preserve">, in writing, consents to their destruction within that period, or by order requires that they be kept longer. The </w:t>
      </w:r>
      <w:r w:rsidR="00487D88" w:rsidRPr="004234B7">
        <w:t>Tax Administrator</w:t>
      </w:r>
      <w:r w:rsidR="00AA4A07" w:rsidRPr="004234B7">
        <w:t xml:space="preserve"> may require any person, by notice served on that person, to keep such records as the </w:t>
      </w:r>
      <w:r w:rsidR="00487D88" w:rsidRPr="004234B7">
        <w:t>Tax Administrator</w:t>
      </w:r>
      <w:r w:rsidR="00AA4A07" w:rsidRPr="004234B7">
        <w:t xml:space="preserve"> determines necessary to show whether or not that person is liable, and the extent of such liability, for the income tax levied by</w:t>
      </w:r>
      <w:r w:rsidR="00C92530" w:rsidRPr="004234B7">
        <w:t xml:space="preserve"> </w:t>
      </w:r>
      <w:r w:rsidR="00F71F36">
        <w:t>the Village of Pleasant Hill</w:t>
      </w:r>
      <w:r w:rsidR="00AA4A07" w:rsidRPr="004234B7">
        <w:t xml:space="preserve"> or for the withholding of such tax. </w:t>
      </w:r>
    </w:p>
    <w:p w14:paraId="6C7EC47A" w14:textId="77777777" w:rsidR="00AA4A07" w:rsidRPr="004234B7" w:rsidRDefault="00B1432C" w:rsidP="00AA4A07">
      <w:pPr>
        <w:spacing w:before="100" w:beforeAutospacing="1" w:after="100" w:afterAutospacing="1"/>
        <w:jc w:val="both"/>
        <w:rPr>
          <w:rFonts w:eastAsia="Times New Roman"/>
        </w:rPr>
      </w:pPr>
      <w:bookmarkStart w:id="136" w:name="718.23(C)"/>
      <w:r w:rsidRPr="004234B7">
        <w:rPr>
          <w:rFonts w:eastAsia="Times New Roman"/>
        </w:rPr>
        <w:t xml:space="preserve">   </w:t>
      </w:r>
      <w:r w:rsidR="00BC7FED" w:rsidRPr="004234B7">
        <w:rPr>
          <w:rFonts w:eastAsia="Times New Roman"/>
        </w:rPr>
        <w:t xml:space="preserve">   </w:t>
      </w:r>
      <w:r w:rsidR="00AA4A07" w:rsidRPr="004234B7">
        <w:rPr>
          <w:rFonts w:eastAsia="Times New Roman"/>
        </w:rPr>
        <w:t>(</w:t>
      </w:r>
      <w:r w:rsidRPr="004234B7">
        <w:rPr>
          <w:rFonts w:eastAsia="Times New Roman"/>
        </w:rPr>
        <w:t>3</w:t>
      </w:r>
      <w:r w:rsidR="00AA4A07" w:rsidRPr="004234B7">
        <w:rPr>
          <w:rFonts w:eastAsia="Times New Roman"/>
        </w:rPr>
        <w:t>)</w:t>
      </w:r>
      <w:bookmarkEnd w:id="136"/>
      <w:r w:rsidR="00AA4A07" w:rsidRPr="004234B7">
        <w:rPr>
          <w:rFonts w:eastAsia="Times New Roman"/>
        </w:rPr>
        <w:t xml:space="preserve"> The </w:t>
      </w:r>
      <w:r w:rsidR="00487D88" w:rsidRPr="004234B7">
        <w:rPr>
          <w:rFonts w:eastAsia="Times New Roman"/>
        </w:rPr>
        <w:t>Tax Administrator</w:t>
      </w:r>
      <w:r w:rsidR="00AA4A07" w:rsidRPr="004234B7">
        <w:rPr>
          <w:rFonts w:eastAsia="Times New Roman"/>
        </w:rPr>
        <w:t xml:space="preserve"> may examine under oath any person that the </w:t>
      </w:r>
      <w:r w:rsidR="00487D88" w:rsidRPr="004234B7">
        <w:rPr>
          <w:rFonts w:eastAsia="Times New Roman"/>
        </w:rPr>
        <w:t>Tax Administrator</w:t>
      </w:r>
      <w:r w:rsidR="00AA4A07" w:rsidRPr="004234B7">
        <w:rPr>
          <w:rFonts w:eastAsia="Times New Roman"/>
        </w:rPr>
        <w:t xml:space="preserve"> reasonably believes has knowledge concerning any income that was or would have been returned for taxation or any transaction tending to affect such income. The </w:t>
      </w:r>
      <w:r w:rsidR="00487D88" w:rsidRPr="004234B7">
        <w:rPr>
          <w:rFonts w:eastAsia="Times New Roman"/>
        </w:rPr>
        <w:t>Tax Administrator</w:t>
      </w:r>
      <w:r w:rsidR="00AA4A07" w:rsidRPr="004234B7">
        <w:rPr>
          <w:rFonts w:eastAsia="Times New Roman"/>
        </w:rPr>
        <w:t xml:space="preserve"> may, for this purpose, compel any such person to attend a hearing or examination and to produce any books, papers, records, and federal </w:t>
      </w:r>
      <w:r w:rsidRPr="004234B7">
        <w:rPr>
          <w:rFonts w:eastAsia="Times New Roman"/>
        </w:rPr>
        <w:t xml:space="preserve">and state </w:t>
      </w:r>
      <w:r w:rsidR="00AA4A07" w:rsidRPr="004234B7">
        <w:rPr>
          <w:rFonts w:eastAsia="Times New Roman"/>
        </w:rPr>
        <w:t xml:space="preserve">income tax returns in such person's possession or control. The person may be assisted or represented by an attorney, accountant, bookkeeper, or other tax practitioner at any such hearing or examination. This division does not authorize the practice of law by a person who is not an attorney. </w:t>
      </w:r>
    </w:p>
    <w:p w14:paraId="1B645E1F" w14:textId="4A253B8D" w:rsidR="00AA4A07" w:rsidRPr="004234B7" w:rsidRDefault="00B1432C" w:rsidP="00AA4A07">
      <w:pPr>
        <w:spacing w:before="100" w:beforeAutospacing="1" w:after="100" w:afterAutospacing="1"/>
        <w:jc w:val="both"/>
        <w:rPr>
          <w:rFonts w:eastAsia="Times New Roman"/>
        </w:rPr>
      </w:pPr>
      <w:bookmarkStart w:id="137" w:name="718.23(D)"/>
      <w:r w:rsidRPr="004234B7">
        <w:rPr>
          <w:rFonts w:eastAsia="Times New Roman"/>
        </w:rPr>
        <w:lastRenderedPageBreak/>
        <w:t xml:space="preserve">   </w:t>
      </w:r>
      <w:r w:rsidR="00BD2B66" w:rsidRPr="004234B7">
        <w:rPr>
          <w:rFonts w:eastAsia="Times New Roman"/>
        </w:rPr>
        <w:t xml:space="preserve">   </w:t>
      </w:r>
      <w:r w:rsidR="00AA4A07" w:rsidRPr="004234B7">
        <w:rPr>
          <w:rFonts w:eastAsia="Times New Roman"/>
        </w:rPr>
        <w:t>(</w:t>
      </w:r>
      <w:r w:rsidRPr="004234B7">
        <w:rPr>
          <w:rFonts w:eastAsia="Times New Roman"/>
        </w:rPr>
        <w:t>4</w:t>
      </w:r>
      <w:r w:rsidR="00AA4A07" w:rsidRPr="004234B7">
        <w:rPr>
          <w:rFonts w:eastAsia="Times New Roman"/>
        </w:rPr>
        <w:t>)</w:t>
      </w:r>
      <w:bookmarkEnd w:id="137"/>
      <w:r w:rsidR="00AA4A07" w:rsidRPr="004234B7">
        <w:rPr>
          <w:rFonts w:eastAsia="Times New Roman"/>
        </w:rPr>
        <w:t xml:space="preserve"> No person issued written notice by the </w:t>
      </w:r>
      <w:r w:rsidR="00487D88" w:rsidRPr="004234B7">
        <w:rPr>
          <w:rFonts w:eastAsia="Times New Roman"/>
        </w:rPr>
        <w:t>Tax Administrator</w:t>
      </w:r>
      <w:r w:rsidR="00AA4A07" w:rsidRPr="004234B7">
        <w:rPr>
          <w:rFonts w:eastAsia="Times New Roman"/>
        </w:rPr>
        <w:t xml:space="preserve"> compelling attendance at a hearing or examination or the production of books, papers, records, or federal </w:t>
      </w:r>
      <w:r w:rsidR="00262B2F" w:rsidRPr="004234B7">
        <w:rPr>
          <w:rFonts w:eastAsia="Times New Roman"/>
        </w:rPr>
        <w:t>or state</w:t>
      </w:r>
      <w:r w:rsidR="00E402B0" w:rsidRPr="004234B7">
        <w:rPr>
          <w:rFonts w:eastAsia="Times New Roman"/>
          <w:i/>
        </w:rPr>
        <w:t xml:space="preserve"> </w:t>
      </w:r>
      <w:r w:rsidR="00AA4A07" w:rsidRPr="004234B7">
        <w:rPr>
          <w:rFonts w:eastAsia="Times New Roman"/>
        </w:rPr>
        <w:t xml:space="preserve">income tax returns under this section shall fail to comply. </w:t>
      </w:r>
    </w:p>
    <w:p w14:paraId="451DD7C4" w14:textId="5E1436CC" w:rsidR="00AA4A07" w:rsidRPr="004234B7" w:rsidRDefault="009148A5" w:rsidP="00AA4A07">
      <w:pPr>
        <w:spacing w:before="120"/>
        <w:outlineLvl w:val="2"/>
        <w:rPr>
          <w:rFonts w:eastAsia="Times New Roman"/>
          <w:b/>
          <w:bCs/>
        </w:rPr>
      </w:pPr>
      <w:r w:rsidRPr="004234B7">
        <w:rPr>
          <w:rFonts w:eastAsia="Times New Roman"/>
          <w:b/>
          <w:bCs/>
          <w:u w:val="single"/>
        </w:rPr>
        <w:t>Identification information.</w:t>
      </w:r>
    </w:p>
    <w:p w14:paraId="24EB5398" w14:textId="0213DA4A" w:rsidR="00AA4A07" w:rsidRPr="004234B7" w:rsidRDefault="00BA2C0B" w:rsidP="00AA4A07">
      <w:pPr>
        <w:spacing w:before="100" w:beforeAutospacing="1" w:after="100" w:afterAutospacing="1"/>
        <w:jc w:val="both"/>
        <w:rPr>
          <w:rFonts w:eastAsia="Times New Roman"/>
        </w:rPr>
      </w:pPr>
      <w:r w:rsidRPr="004234B7">
        <w:rPr>
          <w:rFonts w:eastAsia="Times New Roman"/>
        </w:rPr>
        <w:t>(C)(</w:t>
      </w:r>
      <w:r w:rsidR="00FA3729" w:rsidRPr="004234B7">
        <w:rPr>
          <w:rFonts w:eastAsia="Times New Roman"/>
        </w:rPr>
        <w:t>1</w:t>
      </w:r>
      <w:r w:rsidR="00AA4A07" w:rsidRPr="004234B7">
        <w:rPr>
          <w:rFonts w:eastAsia="Times New Roman"/>
        </w:rPr>
        <w:t xml:space="preserve">) Nothing in this chapter/ordinance </w:t>
      </w:r>
      <w:r w:rsidR="00F71F36" w:rsidRPr="004234B7">
        <w:rPr>
          <w:rFonts w:eastAsia="Times New Roman"/>
        </w:rPr>
        <w:t>prohibits the</w:t>
      </w:r>
      <w:r w:rsidR="00262B2F" w:rsidRPr="004234B7">
        <w:rPr>
          <w:rFonts w:eastAsia="Times New Roman"/>
        </w:rPr>
        <w:t xml:space="preserve"> </w:t>
      </w:r>
      <w:r w:rsidR="00487D88" w:rsidRPr="004234B7">
        <w:rPr>
          <w:rFonts w:eastAsia="Times New Roman"/>
        </w:rPr>
        <w:t>Tax Administrator</w:t>
      </w:r>
      <w:r w:rsidR="00AA4A07" w:rsidRPr="004234B7">
        <w:rPr>
          <w:rFonts w:eastAsia="Times New Roman"/>
        </w:rPr>
        <w:t xml:space="preserve"> from requiring any person filing a tax document with the </w:t>
      </w:r>
      <w:r w:rsidR="00487D88" w:rsidRPr="004234B7">
        <w:rPr>
          <w:rFonts w:eastAsia="Times New Roman"/>
        </w:rPr>
        <w:t>Tax Administrator</w:t>
      </w:r>
      <w:r w:rsidR="00AA4A07" w:rsidRPr="004234B7">
        <w:rPr>
          <w:rFonts w:eastAsia="Times New Roman"/>
        </w:rPr>
        <w:t xml:space="preserve"> to provide identifying information, which may include the person's social security number, federal employer identification number, or other identification number requested by the </w:t>
      </w:r>
      <w:r w:rsidR="00487D88" w:rsidRPr="004234B7">
        <w:rPr>
          <w:rFonts w:eastAsia="Times New Roman"/>
        </w:rPr>
        <w:t>Tax Administrator</w:t>
      </w:r>
      <w:r w:rsidR="00AA4A07" w:rsidRPr="004234B7">
        <w:rPr>
          <w:rFonts w:eastAsia="Times New Roman"/>
        </w:rPr>
        <w:t xml:space="preserve">. A person required by the </w:t>
      </w:r>
      <w:r w:rsidR="00487D88" w:rsidRPr="004234B7">
        <w:rPr>
          <w:rFonts w:eastAsia="Times New Roman"/>
        </w:rPr>
        <w:t>Tax Administrator</w:t>
      </w:r>
      <w:r w:rsidR="00AA4A07" w:rsidRPr="004234B7">
        <w:rPr>
          <w:rFonts w:eastAsia="Times New Roman"/>
        </w:rPr>
        <w:t xml:space="preserve"> to provide identifying information that has experienced any change with respect to that information shall notify the </w:t>
      </w:r>
      <w:r w:rsidR="00487D88" w:rsidRPr="004234B7">
        <w:rPr>
          <w:rFonts w:eastAsia="Times New Roman"/>
        </w:rPr>
        <w:t>Tax Administrator</w:t>
      </w:r>
      <w:r w:rsidR="00AA4A07" w:rsidRPr="004234B7">
        <w:rPr>
          <w:rFonts w:eastAsia="Times New Roman"/>
        </w:rPr>
        <w:t xml:space="preserve"> of the change before, or upon, filing the next tax document requiring the identifying information. </w:t>
      </w:r>
    </w:p>
    <w:p w14:paraId="65342D2A" w14:textId="373C4D0F" w:rsidR="00AA4A07" w:rsidRPr="004234B7" w:rsidRDefault="00262B2F" w:rsidP="00AA4A07">
      <w:pPr>
        <w:spacing w:before="100" w:beforeAutospacing="1" w:after="100" w:afterAutospacing="1"/>
        <w:jc w:val="both"/>
        <w:rPr>
          <w:rFonts w:eastAsia="Times New Roman"/>
        </w:rPr>
      </w:pPr>
      <w:r w:rsidRPr="004234B7">
        <w:rPr>
          <w:rFonts w:eastAsia="Times New Roman"/>
        </w:rPr>
        <w:t xml:space="preserve">   </w:t>
      </w:r>
      <w:r w:rsidR="00E84E70" w:rsidRPr="004234B7">
        <w:rPr>
          <w:rFonts w:eastAsia="Times New Roman"/>
        </w:rPr>
        <w:t xml:space="preserve">   </w:t>
      </w:r>
      <w:r w:rsidR="00AA4A07" w:rsidRPr="004234B7">
        <w:rPr>
          <w:rFonts w:eastAsia="Times New Roman"/>
        </w:rPr>
        <w:t>(</w:t>
      </w:r>
      <w:r w:rsidR="00D47632" w:rsidRPr="004234B7">
        <w:rPr>
          <w:rFonts w:eastAsia="Times New Roman"/>
        </w:rPr>
        <w:t>2</w:t>
      </w:r>
      <w:r w:rsidR="00E84E70" w:rsidRPr="004234B7">
        <w:rPr>
          <w:rFonts w:eastAsia="Times New Roman"/>
        </w:rPr>
        <w:t>)(</w:t>
      </w:r>
      <w:r w:rsidR="0052695E" w:rsidRPr="004234B7">
        <w:rPr>
          <w:rFonts w:eastAsia="Times New Roman"/>
        </w:rPr>
        <w:t>a</w:t>
      </w:r>
      <w:r w:rsidR="00AA4A07" w:rsidRPr="004234B7">
        <w:rPr>
          <w:rFonts w:eastAsia="Times New Roman"/>
        </w:rPr>
        <w:t xml:space="preserve">) If the </w:t>
      </w:r>
      <w:r w:rsidR="00487D88" w:rsidRPr="004234B7">
        <w:rPr>
          <w:rFonts w:eastAsia="Times New Roman"/>
        </w:rPr>
        <w:t>Tax Administrator</w:t>
      </w:r>
      <w:r w:rsidR="00AA4A07" w:rsidRPr="004234B7">
        <w:rPr>
          <w:rFonts w:eastAsia="Times New Roman"/>
        </w:rPr>
        <w:t xml:space="preserve"> makes a request for identifying information and the </w:t>
      </w:r>
      <w:r w:rsidR="00487D88" w:rsidRPr="004234B7">
        <w:rPr>
          <w:rFonts w:eastAsia="Times New Roman"/>
        </w:rPr>
        <w:t>Tax Administrator</w:t>
      </w:r>
      <w:r w:rsidR="00AA4A07" w:rsidRPr="004234B7">
        <w:rPr>
          <w:rFonts w:eastAsia="Times New Roman"/>
        </w:rPr>
        <w:t xml:space="preserve"> does not receive valid identifying information within </w:t>
      </w:r>
      <w:r w:rsidR="00FE19CD" w:rsidRPr="004234B7">
        <w:rPr>
          <w:rFonts w:eastAsia="Times New Roman"/>
        </w:rPr>
        <w:t xml:space="preserve">30 </w:t>
      </w:r>
      <w:r w:rsidR="00AA4A07" w:rsidRPr="004234B7">
        <w:rPr>
          <w:rFonts w:eastAsia="Times New Roman"/>
        </w:rPr>
        <w:t xml:space="preserve">days of making the request, nothing in this chapter/ordinance prohibits the </w:t>
      </w:r>
      <w:r w:rsidR="00487D88" w:rsidRPr="004234B7">
        <w:rPr>
          <w:rFonts w:eastAsia="Times New Roman"/>
        </w:rPr>
        <w:t>Tax Administrator</w:t>
      </w:r>
      <w:r w:rsidR="00AA4A07" w:rsidRPr="004234B7">
        <w:rPr>
          <w:rFonts w:eastAsia="Times New Roman"/>
        </w:rPr>
        <w:t xml:space="preserve"> from imposing a penalty upon the person to whom the request was directed pursuant to </w:t>
      </w:r>
      <w:r w:rsidR="00123CC5" w:rsidRPr="004234B7">
        <w:rPr>
          <w:rFonts w:eastAsia="Times New Roman"/>
        </w:rPr>
        <w:t>Section</w:t>
      </w:r>
      <w:r w:rsidR="00E757DA" w:rsidRPr="004234B7">
        <w:rPr>
          <w:rFonts w:eastAsia="Times New Roman"/>
        </w:rPr>
        <w:t xml:space="preserve"> 18</w:t>
      </w:r>
      <w:r w:rsidR="00AA4A07" w:rsidRPr="004234B7">
        <w:rPr>
          <w:rFonts w:eastAsia="Times New Roman"/>
        </w:rPr>
        <w:t xml:space="preserve">, in addition to any applicable penalty described in </w:t>
      </w:r>
      <w:r w:rsidR="00123CC5" w:rsidRPr="004234B7">
        <w:rPr>
          <w:rFonts w:eastAsia="Times New Roman"/>
        </w:rPr>
        <w:t>Section</w:t>
      </w:r>
      <w:r w:rsidR="00977AD5" w:rsidRPr="004234B7">
        <w:rPr>
          <w:rFonts w:eastAsia="Times New Roman"/>
        </w:rPr>
        <w:t xml:space="preserve"> </w:t>
      </w:r>
      <w:r w:rsidR="00AA4A07" w:rsidRPr="004234B7">
        <w:rPr>
          <w:rFonts w:eastAsia="Times New Roman"/>
        </w:rPr>
        <w:t xml:space="preserve">99. </w:t>
      </w:r>
    </w:p>
    <w:p w14:paraId="1DB596AD" w14:textId="2BBEAC28" w:rsidR="00AA4A07" w:rsidRPr="004234B7" w:rsidRDefault="00AA4A07" w:rsidP="00AA4A07">
      <w:pPr>
        <w:spacing w:before="100" w:beforeAutospacing="1" w:after="100" w:afterAutospacing="1"/>
        <w:jc w:val="both"/>
        <w:rPr>
          <w:rFonts w:eastAsia="Times New Roman"/>
        </w:rPr>
      </w:pPr>
      <w:r w:rsidRPr="004234B7">
        <w:rPr>
          <w:rFonts w:eastAsia="Times New Roman"/>
        </w:rPr>
        <w:t xml:space="preserve">    </w:t>
      </w:r>
      <w:r w:rsidR="00262B2F" w:rsidRPr="004234B7">
        <w:rPr>
          <w:rFonts w:eastAsia="Times New Roman"/>
        </w:rPr>
        <w:t xml:space="preserve">   </w:t>
      </w:r>
      <w:r w:rsidRPr="004234B7">
        <w:rPr>
          <w:rFonts w:eastAsia="Times New Roman"/>
        </w:rPr>
        <w:t xml:space="preserve"> </w:t>
      </w:r>
      <w:r w:rsidR="00E84E70" w:rsidRPr="004234B7">
        <w:rPr>
          <w:rFonts w:eastAsia="Times New Roman"/>
        </w:rPr>
        <w:t xml:space="preserve">  </w:t>
      </w:r>
      <w:r w:rsidRPr="004234B7">
        <w:rPr>
          <w:rFonts w:eastAsia="Times New Roman"/>
        </w:rPr>
        <w:t>(</w:t>
      </w:r>
      <w:r w:rsidR="0052695E" w:rsidRPr="004234B7">
        <w:rPr>
          <w:rFonts w:eastAsia="Times New Roman"/>
        </w:rPr>
        <w:t>b</w:t>
      </w:r>
      <w:r w:rsidRPr="004234B7">
        <w:rPr>
          <w:rFonts w:eastAsia="Times New Roman"/>
        </w:rPr>
        <w:t xml:space="preserve">) If a person required by the </w:t>
      </w:r>
      <w:r w:rsidR="00487D88" w:rsidRPr="004234B7">
        <w:rPr>
          <w:rFonts w:eastAsia="Times New Roman"/>
        </w:rPr>
        <w:t>Tax Administrator</w:t>
      </w:r>
      <w:r w:rsidRPr="004234B7">
        <w:rPr>
          <w:rFonts w:eastAsia="Times New Roman"/>
        </w:rPr>
        <w:t xml:space="preserve"> to provide identifying information does not notify the </w:t>
      </w:r>
      <w:r w:rsidR="00487D88" w:rsidRPr="004234B7">
        <w:rPr>
          <w:rFonts w:eastAsia="Times New Roman"/>
        </w:rPr>
        <w:t>Tax Administrator</w:t>
      </w:r>
      <w:r w:rsidRPr="004234B7">
        <w:rPr>
          <w:rFonts w:eastAsia="Times New Roman"/>
        </w:rPr>
        <w:t xml:space="preserve"> of a change with respect to that information as required under division </w:t>
      </w:r>
      <w:r w:rsidR="00E757DA" w:rsidRPr="004234B7">
        <w:rPr>
          <w:rFonts w:eastAsia="Times New Roman"/>
        </w:rPr>
        <w:t>(C)</w:t>
      </w:r>
      <w:r w:rsidRPr="004234B7">
        <w:rPr>
          <w:rFonts w:eastAsia="Times New Roman"/>
        </w:rPr>
        <w:t xml:space="preserve"> of </w:t>
      </w:r>
      <w:r w:rsidR="00123CC5" w:rsidRPr="004234B7">
        <w:rPr>
          <w:rFonts w:eastAsia="Times New Roman"/>
        </w:rPr>
        <w:t>Section</w:t>
      </w:r>
      <w:r w:rsidR="00E757DA" w:rsidRPr="004234B7">
        <w:rPr>
          <w:rFonts w:eastAsia="Times New Roman"/>
        </w:rPr>
        <w:t xml:space="preserve"> 19</w:t>
      </w:r>
      <w:r w:rsidRPr="004234B7">
        <w:rPr>
          <w:rFonts w:eastAsia="Times New Roman"/>
        </w:rPr>
        <w:t xml:space="preserve"> within </w:t>
      </w:r>
      <w:r w:rsidR="00FE19CD" w:rsidRPr="004234B7">
        <w:rPr>
          <w:rFonts w:eastAsia="Times New Roman"/>
        </w:rPr>
        <w:t>30</w:t>
      </w:r>
      <w:r w:rsidRPr="004234B7">
        <w:rPr>
          <w:rFonts w:eastAsia="Times New Roman"/>
        </w:rPr>
        <w:t xml:space="preserve"> days after filing the next tax document requiring such identifying information, nothing in this chapter/ordinance prohibits the </w:t>
      </w:r>
      <w:r w:rsidR="00487D88" w:rsidRPr="004234B7">
        <w:rPr>
          <w:rFonts w:eastAsia="Times New Roman"/>
        </w:rPr>
        <w:t>Tax Administrator</w:t>
      </w:r>
      <w:r w:rsidRPr="004234B7">
        <w:rPr>
          <w:rFonts w:eastAsia="Times New Roman"/>
        </w:rPr>
        <w:t xml:space="preserve"> from imposing a penalty pursuant to </w:t>
      </w:r>
      <w:r w:rsidR="00123CC5" w:rsidRPr="004234B7">
        <w:rPr>
          <w:rFonts w:eastAsia="Times New Roman"/>
        </w:rPr>
        <w:t>Section</w:t>
      </w:r>
      <w:r w:rsidRPr="004234B7">
        <w:rPr>
          <w:rFonts w:eastAsia="Times New Roman"/>
        </w:rPr>
        <w:t xml:space="preserve"> </w:t>
      </w:r>
      <w:r w:rsidR="00E757DA" w:rsidRPr="004234B7">
        <w:rPr>
          <w:rFonts w:eastAsia="Times New Roman"/>
        </w:rPr>
        <w:t>18</w:t>
      </w:r>
      <w:r w:rsidRPr="004234B7">
        <w:rPr>
          <w:rFonts w:eastAsia="Times New Roman"/>
        </w:rPr>
        <w:t xml:space="preserve">. </w:t>
      </w:r>
    </w:p>
    <w:p w14:paraId="33803718" w14:textId="4EA9FD42" w:rsidR="00E90AF7" w:rsidRPr="004234B7" w:rsidRDefault="00AA4A07" w:rsidP="00AA4A07">
      <w:pPr>
        <w:spacing w:before="100" w:beforeAutospacing="1" w:after="100" w:afterAutospacing="1"/>
        <w:jc w:val="both"/>
        <w:rPr>
          <w:rFonts w:eastAsia="Times New Roman"/>
          <w:b/>
        </w:rPr>
      </w:pPr>
      <w:r w:rsidRPr="004234B7">
        <w:rPr>
          <w:rFonts w:eastAsia="Times New Roman"/>
        </w:rPr>
        <w:t xml:space="preserve">    </w:t>
      </w:r>
      <w:r w:rsidR="00262B2F" w:rsidRPr="004234B7">
        <w:rPr>
          <w:rFonts w:eastAsia="Times New Roman"/>
        </w:rPr>
        <w:t xml:space="preserve">   </w:t>
      </w:r>
      <w:r w:rsidRPr="004234B7">
        <w:rPr>
          <w:rFonts w:eastAsia="Times New Roman"/>
        </w:rPr>
        <w:t xml:space="preserve"> </w:t>
      </w:r>
      <w:r w:rsidR="00E84E70" w:rsidRPr="004234B7">
        <w:rPr>
          <w:rFonts w:eastAsia="Times New Roman"/>
        </w:rPr>
        <w:t xml:space="preserve">   </w:t>
      </w:r>
      <w:r w:rsidRPr="004234B7">
        <w:rPr>
          <w:rFonts w:eastAsia="Times New Roman"/>
        </w:rPr>
        <w:t>(</w:t>
      </w:r>
      <w:r w:rsidR="0052695E" w:rsidRPr="004234B7">
        <w:rPr>
          <w:rFonts w:eastAsia="Times New Roman"/>
        </w:rPr>
        <w:t>c</w:t>
      </w:r>
      <w:r w:rsidRPr="004234B7">
        <w:rPr>
          <w:rFonts w:eastAsia="Times New Roman"/>
        </w:rPr>
        <w:t xml:space="preserve">) The penalties provided for under divisions </w:t>
      </w:r>
      <w:r w:rsidR="00354E59" w:rsidRPr="004234B7">
        <w:rPr>
          <w:rFonts w:eastAsia="Times New Roman"/>
        </w:rPr>
        <w:t>(C)(2</w:t>
      </w:r>
      <w:r w:rsidR="005E36A8" w:rsidRPr="004234B7">
        <w:rPr>
          <w:rFonts w:eastAsia="Times New Roman"/>
        </w:rPr>
        <w:t>)(a)</w:t>
      </w:r>
      <w:r w:rsidRPr="004234B7">
        <w:rPr>
          <w:rFonts w:eastAsia="Times New Roman"/>
        </w:rPr>
        <w:t xml:space="preserve"> and </w:t>
      </w:r>
      <w:r w:rsidR="005E36A8" w:rsidRPr="004234B7">
        <w:rPr>
          <w:rFonts w:eastAsia="Times New Roman"/>
        </w:rPr>
        <w:t>(b)</w:t>
      </w:r>
      <w:r w:rsidRPr="004234B7">
        <w:rPr>
          <w:rFonts w:eastAsia="Times New Roman"/>
        </w:rPr>
        <w:t xml:space="preserve"> of this section may be billed and imposed in the same manner as the tax or fee with respect to which the identifying information is sought and are in addition to any applicable criminal penalties described in </w:t>
      </w:r>
      <w:r w:rsidR="00123CC5" w:rsidRPr="004234B7">
        <w:rPr>
          <w:rFonts w:eastAsia="Times New Roman"/>
        </w:rPr>
        <w:t>Section</w:t>
      </w:r>
      <w:r w:rsidRPr="004234B7">
        <w:rPr>
          <w:rFonts w:eastAsia="Times New Roman"/>
        </w:rPr>
        <w:t xml:space="preserve"> 99 for a violation of </w:t>
      </w:r>
      <w:r w:rsidR="00123CC5" w:rsidRPr="004234B7">
        <w:rPr>
          <w:rFonts w:eastAsia="Times New Roman"/>
        </w:rPr>
        <w:t>Section</w:t>
      </w:r>
      <w:r w:rsidR="009B56F3" w:rsidRPr="004234B7">
        <w:rPr>
          <w:rFonts w:eastAsia="Times New Roman"/>
        </w:rPr>
        <w:t xml:space="preserve"> 17</w:t>
      </w:r>
      <w:r w:rsidRPr="004234B7">
        <w:rPr>
          <w:rFonts w:eastAsia="Times New Roman"/>
        </w:rPr>
        <w:t xml:space="preserve"> and any other penalties that may be imposed by the </w:t>
      </w:r>
      <w:r w:rsidR="00487D88" w:rsidRPr="004234B7">
        <w:rPr>
          <w:rFonts w:eastAsia="Times New Roman"/>
        </w:rPr>
        <w:t>Tax Administrator</w:t>
      </w:r>
      <w:r w:rsidRPr="004234B7">
        <w:rPr>
          <w:rFonts w:eastAsia="Times New Roman"/>
        </w:rPr>
        <w:t xml:space="preserve"> by law. </w:t>
      </w:r>
    </w:p>
    <w:p w14:paraId="77FFDE74" w14:textId="7E508392" w:rsidR="00AA4A07" w:rsidRPr="004234B7" w:rsidRDefault="009148A5" w:rsidP="00AA4A07">
      <w:pPr>
        <w:spacing w:before="100" w:beforeAutospacing="1" w:after="100" w:afterAutospacing="1"/>
        <w:jc w:val="both"/>
        <w:rPr>
          <w:rFonts w:eastAsia="Times New Roman"/>
          <w:i/>
        </w:rPr>
      </w:pPr>
      <w:r w:rsidRPr="004234B7">
        <w:rPr>
          <w:rFonts w:eastAsia="Times New Roman"/>
          <w:b/>
        </w:rPr>
        <w:t>SECTION 20</w:t>
      </w:r>
      <w:r w:rsidRPr="004234B7">
        <w:rPr>
          <w:rFonts w:eastAsia="Times New Roman"/>
          <w:b/>
        </w:rPr>
        <w:tab/>
        <w:t xml:space="preserve">REQUEST FOR OPINION OF THE TAX ADMINISTRATOR. </w:t>
      </w:r>
    </w:p>
    <w:p w14:paraId="2E05F7AA" w14:textId="77777777" w:rsidR="00AA4A07" w:rsidRPr="004234B7" w:rsidRDefault="00AA4A07" w:rsidP="00AA4A07">
      <w:pPr>
        <w:spacing w:before="100" w:beforeAutospacing="1" w:after="100" w:afterAutospacing="1"/>
        <w:jc w:val="both"/>
        <w:rPr>
          <w:rFonts w:eastAsia="Times New Roman"/>
        </w:rPr>
      </w:pPr>
      <w:bookmarkStart w:id="138" w:name="718.38(A)"/>
      <w:r w:rsidRPr="004234B7">
        <w:rPr>
          <w:rFonts w:eastAsia="Times New Roman"/>
        </w:rPr>
        <w:t>(A)</w:t>
      </w:r>
      <w:bookmarkEnd w:id="138"/>
      <w:r w:rsidRPr="004234B7">
        <w:rPr>
          <w:rFonts w:eastAsia="Times New Roman"/>
        </w:rPr>
        <w:t xml:space="preserve"> An "opinion of the </w:t>
      </w:r>
      <w:r w:rsidR="00487D88" w:rsidRPr="004234B7">
        <w:rPr>
          <w:rFonts w:eastAsia="Times New Roman"/>
        </w:rPr>
        <w:t>Tax Administrator</w:t>
      </w:r>
      <w:r w:rsidRPr="004234B7">
        <w:rPr>
          <w:rFonts w:eastAsia="Times New Roman"/>
        </w:rPr>
        <w:t xml:space="preserve">" means an opinion issued under this section with respect to prospective municipal income tax liability. It does not include ordinary correspondence of the </w:t>
      </w:r>
      <w:r w:rsidR="00487D88" w:rsidRPr="004234B7">
        <w:rPr>
          <w:rFonts w:eastAsia="Times New Roman"/>
        </w:rPr>
        <w:t>Tax Administrator</w:t>
      </w:r>
      <w:r w:rsidRPr="004234B7">
        <w:rPr>
          <w:rFonts w:eastAsia="Times New Roman"/>
        </w:rPr>
        <w:t xml:space="preserve">. </w:t>
      </w:r>
    </w:p>
    <w:p w14:paraId="0810D55B" w14:textId="729C9608" w:rsidR="00F24FAB" w:rsidRPr="004234B7" w:rsidRDefault="00D50B53" w:rsidP="00AA4A07">
      <w:pPr>
        <w:spacing w:before="100" w:beforeAutospacing="1" w:after="100" w:afterAutospacing="1"/>
        <w:jc w:val="both"/>
        <w:rPr>
          <w:rFonts w:eastAsia="Times New Roman"/>
          <w:color w:val="943634" w:themeColor="accent2" w:themeShade="BF"/>
        </w:rPr>
      </w:pPr>
      <w:bookmarkStart w:id="139" w:name="718.38(B)"/>
      <w:bookmarkStart w:id="140" w:name="718.38(C)(3)"/>
      <w:r w:rsidRPr="004234B7">
        <w:rPr>
          <w:rFonts w:eastAsia="Times New Roman"/>
        </w:rPr>
        <w:t>(B)</w:t>
      </w:r>
      <w:bookmarkEnd w:id="139"/>
      <w:r w:rsidRPr="004234B7">
        <w:rPr>
          <w:rFonts w:eastAsia="Times New Roman"/>
        </w:rPr>
        <w:t xml:space="preserve"> A taxpayer may submit a written request for an opinion of the Tax Administrator in accordance with the Rules and Regulations.</w:t>
      </w:r>
    </w:p>
    <w:p w14:paraId="4A2156DE" w14:textId="1F64FA9D" w:rsidR="00AA4A07" w:rsidRPr="004234B7" w:rsidRDefault="00AA4A07" w:rsidP="00AA4A07">
      <w:pPr>
        <w:spacing w:before="100" w:beforeAutospacing="1" w:after="100" w:afterAutospacing="1"/>
        <w:jc w:val="both"/>
        <w:rPr>
          <w:rFonts w:eastAsia="Times New Roman"/>
        </w:rPr>
      </w:pPr>
      <w:bookmarkStart w:id="141" w:name="718.38(D)"/>
      <w:bookmarkEnd w:id="140"/>
      <w:r w:rsidRPr="004234B7">
        <w:rPr>
          <w:rFonts w:eastAsia="Times New Roman"/>
        </w:rPr>
        <w:t>(</w:t>
      </w:r>
      <w:r w:rsidR="002E3F43" w:rsidRPr="004234B7">
        <w:rPr>
          <w:rFonts w:eastAsia="Times New Roman"/>
        </w:rPr>
        <w:t>C</w:t>
      </w:r>
      <w:r w:rsidRPr="004234B7">
        <w:rPr>
          <w:rFonts w:eastAsia="Times New Roman"/>
        </w:rPr>
        <w:t>)</w:t>
      </w:r>
      <w:bookmarkEnd w:id="141"/>
      <w:r w:rsidRPr="004234B7">
        <w:rPr>
          <w:rFonts w:eastAsia="Times New Roman"/>
        </w:rPr>
        <w:t xml:space="preserve"> A taxpayer is not relieved of tax liability for any activity or transaction related to a request for an opinion that contained any misrepresentation or omission of one or more material facts. </w:t>
      </w:r>
    </w:p>
    <w:p w14:paraId="397CAD24" w14:textId="69AF10DD" w:rsidR="00AA4A07" w:rsidRPr="004234B7" w:rsidRDefault="009F42D0" w:rsidP="00AA4A07">
      <w:pPr>
        <w:spacing w:before="100" w:beforeAutospacing="1" w:after="100" w:afterAutospacing="1"/>
        <w:jc w:val="both"/>
        <w:rPr>
          <w:rFonts w:eastAsia="Times New Roman"/>
        </w:rPr>
      </w:pPr>
      <w:bookmarkStart w:id="142" w:name="718.38(F)"/>
      <w:r w:rsidRPr="004234B7">
        <w:rPr>
          <w:rFonts w:eastAsia="Times New Roman"/>
        </w:rPr>
        <w:t xml:space="preserve"> </w:t>
      </w:r>
      <w:r w:rsidR="00AA4A07" w:rsidRPr="004234B7">
        <w:rPr>
          <w:rFonts w:eastAsia="Times New Roman"/>
        </w:rPr>
        <w:t>(</w:t>
      </w:r>
      <w:r w:rsidR="002E3F43" w:rsidRPr="004234B7">
        <w:rPr>
          <w:rFonts w:eastAsia="Times New Roman"/>
        </w:rPr>
        <w:t>D</w:t>
      </w:r>
      <w:r w:rsidR="00AA4A07" w:rsidRPr="004234B7">
        <w:rPr>
          <w:rFonts w:eastAsia="Times New Roman"/>
        </w:rPr>
        <w:t>)</w:t>
      </w:r>
      <w:bookmarkEnd w:id="142"/>
      <w:r w:rsidR="00AA4A07" w:rsidRPr="004234B7">
        <w:rPr>
          <w:rFonts w:eastAsia="Times New Roman"/>
        </w:rPr>
        <w:t xml:space="preserve"> A </w:t>
      </w:r>
      <w:r w:rsidR="00487D88" w:rsidRPr="004234B7">
        <w:rPr>
          <w:rFonts w:eastAsia="Times New Roman"/>
        </w:rPr>
        <w:t>Tax Administrator</w:t>
      </w:r>
      <w:r w:rsidR="00AA4A07" w:rsidRPr="004234B7">
        <w:rPr>
          <w:rFonts w:eastAsia="Times New Roman"/>
        </w:rPr>
        <w:t xml:space="preserve"> may refuse to offer an opinion on any request received under this section.</w:t>
      </w:r>
      <w:r w:rsidR="002E3F43" w:rsidRPr="004234B7">
        <w:rPr>
          <w:rFonts w:eastAsia="Times New Roman"/>
        </w:rPr>
        <w:t xml:space="preserve">  Such refusal is not subject to appeal.   </w:t>
      </w:r>
      <w:r w:rsidR="00AA4A07" w:rsidRPr="004234B7">
        <w:rPr>
          <w:rFonts w:eastAsia="Times New Roman"/>
        </w:rPr>
        <w:t xml:space="preserve"> </w:t>
      </w:r>
    </w:p>
    <w:p w14:paraId="63D5CFC1" w14:textId="13CEC2B6" w:rsidR="00AA4A07" w:rsidRPr="004234B7" w:rsidRDefault="009F42D0" w:rsidP="00AA4A07">
      <w:pPr>
        <w:spacing w:before="100" w:beforeAutospacing="1" w:after="100" w:afterAutospacing="1"/>
        <w:jc w:val="both"/>
        <w:rPr>
          <w:rFonts w:eastAsia="Times New Roman"/>
        </w:rPr>
      </w:pPr>
      <w:bookmarkStart w:id="143" w:name="718.38(H)"/>
      <w:r w:rsidRPr="004234B7">
        <w:rPr>
          <w:rFonts w:eastAsia="Times New Roman"/>
        </w:rPr>
        <w:lastRenderedPageBreak/>
        <w:t xml:space="preserve"> </w:t>
      </w:r>
      <w:r w:rsidR="00AA4A07" w:rsidRPr="004234B7">
        <w:rPr>
          <w:rFonts w:eastAsia="Times New Roman"/>
        </w:rPr>
        <w:t>(</w:t>
      </w:r>
      <w:r w:rsidR="002E3F43" w:rsidRPr="004234B7">
        <w:rPr>
          <w:rFonts w:eastAsia="Times New Roman"/>
        </w:rPr>
        <w:t>E</w:t>
      </w:r>
      <w:r w:rsidR="00AA4A07" w:rsidRPr="004234B7">
        <w:rPr>
          <w:rFonts w:eastAsia="Times New Roman"/>
        </w:rPr>
        <w:t>)</w:t>
      </w:r>
      <w:bookmarkEnd w:id="143"/>
      <w:r w:rsidR="00AA4A07" w:rsidRPr="004234B7">
        <w:rPr>
          <w:rFonts w:eastAsia="Times New Roman"/>
        </w:rPr>
        <w:t xml:space="preserve"> An opinion of </w:t>
      </w:r>
      <w:r w:rsidR="00C012D8" w:rsidRPr="004234B7">
        <w:rPr>
          <w:rFonts w:eastAsia="Times New Roman"/>
        </w:rPr>
        <w:t xml:space="preserve">the </w:t>
      </w:r>
      <w:r w:rsidR="00487D88" w:rsidRPr="004234B7">
        <w:rPr>
          <w:rFonts w:eastAsia="Times New Roman"/>
        </w:rPr>
        <w:t>Tax Administrator</w:t>
      </w:r>
      <w:r w:rsidR="00AA4A07" w:rsidRPr="004234B7">
        <w:rPr>
          <w:rFonts w:eastAsia="Times New Roman"/>
        </w:rPr>
        <w:t xml:space="preserve"> binds </w:t>
      </w:r>
      <w:r w:rsidR="00C012D8" w:rsidRPr="004234B7">
        <w:rPr>
          <w:rFonts w:eastAsia="Times New Roman"/>
        </w:rPr>
        <w:t>the</w:t>
      </w:r>
      <w:r w:rsidR="00AA4A07" w:rsidRPr="004234B7">
        <w:rPr>
          <w:rFonts w:eastAsia="Times New Roman"/>
        </w:rPr>
        <w:t xml:space="preserve"> </w:t>
      </w:r>
      <w:r w:rsidR="00487D88" w:rsidRPr="004234B7">
        <w:rPr>
          <w:rFonts w:eastAsia="Times New Roman"/>
        </w:rPr>
        <w:t>Tax Administrator</w:t>
      </w:r>
      <w:r w:rsidR="00AA4A07" w:rsidRPr="004234B7">
        <w:rPr>
          <w:rFonts w:eastAsia="Times New Roman"/>
        </w:rPr>
        <w:t xml:space="preserve"> only with respect to the taxpayer for whom the opinion was prepared and does not bind the </w:t>
      </w:r>
      <w:r w:rsidR="003E7583" w:rsidRPr="004234B7">
        <w:rPr>
          <w:rFonts w:eastAsia="Times New Roman"/>
        </w:rPr>
        <w:t>Tax A</w:t>
      </w:r>
      <w:r w:rsidR="00AA4A07" w:rsidRPr="004234B7">
        <w:rPr>
          <w:rFonts w:eastAsia="Times New Roman"/>
        </w:rPr>
        <w:t xml:space="preserve">dministrator of any other municipal corporation. </w:t>
      </w:r>
    </w:p>
    <w:p w14:paraId="7AF57861" w14:textId="6A65A58B" w:rsidR="00AA4A07" w:rsidRDefault="009F42D0" w:rsidP="00F71F36">
      <w:pPr>
        <w:spacing w:before="120"/>
        <w:outlineLvl w:val="2"/>
        <w:rPr>
          <w:rFonts w:eastAsia="Times New Roman"/>
        </w:rPr>
      </w:pPr>
      <w:bookmarkStart w:id="144" w:name="718.38(J)"/>
      <w:r w:rsidRPr="004234B7">
        <w:rPr>
          <w:rFonts w:eastAsia="Times New Roman"/>
        </w:rPr>
        <w:t xml:space="preserve"> </w:t>
      </w:r>
      <w:r w:rsidR="00AA4A07" w:rsidRPr="004234B7">
        <w:rPr>
          <w:rFonts w:eastAsia="Times New Roman"/>
        </w:rPr>
        <w:t>(</w:t>
      </w:r>
      <w:r w:rsidR="002E3F43" w:rsidRPr="004234B7">
        <w:rPr>
          <w:rFonts w:eastAsia="Times New Roman"/>
        </w:rPr>
        <w:t>F</w:t>
      </w:r>
      <w:r w:rsidR="00AA4A07" w:rsidRPr="004234B7">
        <w:rPr>
          <w:rFonts w:eastAsia="Times New Roman"/>
        </w:rPr>
        <w:t>)</w:t>
      </w:r>
      <w:bookmarkEnd w:id="144"/>
      <w:r w:rsidR="00AA4A07" w:rsidRPr="004234B7">
        <w:rPr>
          <w:rFonts w:eastAsia="Times New Roman"/>
        </w:rPr>
        <w:t xml:space="preserve"> </w:t>
      </w:r>
      <w:r w:rsidR="00DB3DB5" w:rsidRPr="004234B7">
        <w:rPr>
          <w:rFonts w:eastAsia="Times New Roman"/>
        </w:rPr>
        <w:t>An opinion of the</w:t>
      </w:r>
      <w:r w:rsidR="00821F83" w:rsidRPr="004234B7">
        <w:rPr>
          <w:rFonts w:eastAsia="Times New Roman"/>
        </w:rPr>
        <w:t xml:space="preserve"> Tax Administrator </w:t>
      </w:r>
      <w:r w:rsidR="00DB3DB5" w:rsidRPr="004234B7">
        <w:rPr>
          <w:rFonts w:eastAsia="Times New Roman"/>
        </w:rPr>
        <w:t>issued under this section</w:t>
      </w:r>
      <w:r w:rsidR="00821F83" w:rsidRPr="004234B7">
        <w:rPr>
          <w:rFonts w:eastAsia="Times New Roman"/>
        </w:rPr>
        <w:t xml:space="preserve"> is not subject to appeal.</w:t>
      </w:r>
      <w:r w:rsidR="002E3F43" w:rsidRPr="004234B7">
        <w:rPr>
          <w:rFonts w:eastAsia="Times New Roman"/>
        </w:rPr>
        <w:t xml:space="preserve"> </w:t>
      </w:r>
    </w:p>
    <w:p w14:paraId="588CAACC" w14:textId="77777777" w:rsidR="00F71F36" w:rsidRPr="004234B7" w:rsidRDefault="00F71F36" w:rsidP="00F71F36">
      <w:pPr>
        <w:spacing w:before="120"/>
        <w:outlineLvl w:val="2"/>
      </w:pPr>
    </w:p>
    <w:p w14:paraId="361817B3" w14:textId="410522A5" w:rsidR="00AA4A07" w:rsidRPr="004234B7" w:rsidRDefault="009148A5" w:rsidP="00AA4A07">
      <w:pPr>
        <w:spacing w:before="120"/>
        <w:outlineLvl w:val="2"/>
        <w:rPr>
          <w:b/>
          <w:bCs/>
        </w:rPr>
      </w:pPr>
      <w:r w:rsidRPr="004234B7">
        <w:rPr>
          <w:b/>
        </w:rPr>
        <w:t>SECTION 21</w:t>
      </w:r>
      <w:r w:rsidRPr="004234B7">
        <w:rPr>
          <w:rFonts w:eastAsia="Times New Roman"/>
          <w:b/>
        </w:rPr>
        <w:t xml:space="preserve"> </w:t>
      </w:r>
      <w:r w:rsidRPr="004234B7">
        <w:rPr>
          <w:rFonts w:eastAsia="Times New Roman"/>
          <w:b/>
        </w:rPr>
        <w:tab/>
      </w:r>
      <w:r w:rsidRPr="004234B7">
        <w:rPr>
          <w:b/>
          <w:bCs/>
        </w:rPr>
        <w:t xml:space="preserve">BOARD OF TAX REVIEW. </w:t>
      </w:r>
    </w:p>
    <w:p w14:paraId="480755AE" w14:textId="3039BF93" w:rsidR="00AA4A07" w:rsidRPr="004234B7" w:rsidRDefault="00C2123B" w:rsidP="00AA4A07">
      <w:pPr>
        <w:spacing w:before="100" w:beforeAutospacing="1" w:after="100" w:afterAutospacing="1"/>
        <w:jc w:val="both"/>
      </w:pPr>
      <w:bookmarkStart w:id="145" w:name="718.11(A)(2)"/>
      <w:r w:rsidRPr="004234B7">
        <w:t xml:space="preserve"> </w:t>
      </w:r>
      <w:r w:rsidR="00437235" w:rsidRPr="004234B7">
        <w:t>(A)(1</w:t>
      </w:r>
      <w:r w:rsidR="00AA4A07" w:rsidRPr="004234B7">
        <w:t>)</w:t>
      </w:r>
      <w:bookmarkEnd w:id="145"/>
      <w:r w:rsidR="00AA4A07" w:rsidRPr="004234B7">
        <w:t xml:space="preserve"> The </w:t>
      </w:r>
      <w:r w:rsidR="002609E5" w:rsidRPr="004234B7">
        <w:t>Board of Tax Review</w:t>
      </w:r>
      <w:r w:rsidR="00AA4A07" w:rsidRPr="004234B7">
        <w:t xml:space="preserve"> shall consist of three members. Two members shall be appointed by the legislative authority of </w:t>
      </w:r>
      <w:r w:rsidR="00F71F36">
        <w:t>the Village of Pleasant Hill</w:t>
      </w:r>
      <w:r w:rsidR="00AA4A07" w:rsidRPr="004234B7">
        <w:t xml:space="preserve">, but such appointees may not be employees, elected officials, or contractors with </w:t>
      </w:r>
      <w:r w:rsidR="00F71F36">
        <w:t>the Village of Pleasant Hill</w:t>
      </w:r>
      <w:r w:rsidR="00AA4A07" w:rsidRPr="004234B7">
        <w:t xml:space="preserve"> at any time during their term or in the five years immediately preceding the date of appointment. One member shall be appointed by the </w:t>
      </w:r>
      <w:r w:rsidR="00F71F36">
        <w:t>Mayor</w:t>
      </w:r>
      <w:r w:rsidR="002859B2" w:rsidRPr="004234B7">
        <w:t xml:space="preserve"> </w:t>
      </w:r>
      <w:r w:rsidR="00AA4A07" w:rsidRPr="004234B7">
        <w:t>of</w:t>
      </w:r>
      <w:r w:rsidR="00704F9D" w:rsidRPr="004234B7">
        <w:t xml:space="preserve"> </w:t>
      </w:r>
      <w:r w:rsidR="00F71F36">
        <w:t>the Village of Pleasant Hill</w:t>
      </w:r>
      <w:r w:rsidR="00AA4A07" w:rsidRPr="004234B7">
        <w:t xml:space="preserve">. This member may be an employee of </w:t>
      </w:r>
      <w:r w:rsidR="00F71F36">
        <w:t>the Village of Pleasant Hill</w:t>
      </w:r>
      <w:r w:rsidR="00AA4A07" w:rsidRPr="004234B7">
        <w:t xml:space="preserve">, but may not be the </w:t>
      </w:r>
      <w:r w:rsidR="00F71F36">
        <w:t>Fiscal Officer</w:t>
      </w:r>
      <w:r w:rsidR="00AA4A07" w:rsidRPr="004234B7">
        <w:t xml:space="preserve">, or the </w:t>
      </w:r>
      <w:r w:rsidR="00487D88" w:rsidRPr="004234B7">
        <w:t>Tax Administrator</w:t>
      </w:r>
      <w:r w:rsidR="00AA4A07" w:rsidRPr="004234B7">
        <w:t xml:space="preserve"> or other similar official or an employee directly involved in municipal tax matters, or any direct subordinate thereof. </w:t>
      </w:r>
    </w:p>
    <w:p w14:paraId="5C6EDA56" w14:textId="18BEF5AF" w:rsidR="00AA4A07" w:rsidRPr="004234B7" w:rsidRDefault="00AA4A07" w:rsidP="00AA4A07">
      <w:pPr>
        <w:spacing w:before="100" w:beforeAutospacing="1" w:after="100" w:afterAutospacing="1"/>
        <w:jc w:val="both"/>
      </w:pPr>
      <w:bookmarkStart w:id="146" w:name="718.11(A)(3)"/>
      <w:r w:rsidRPr="004234B7">
        <w:t xml:space="preserve">     </w:t>
      </w:r>
      <w:r w:rsidR="00FF162D" w:rsidRPr="004234B7">
        <w:t xml:space="preserve"> </w:t>
      </w:r>
      <w:r w:rsidR="00437235" w:rsidRPr="004234B7">
        <w:t>(2</w:t>
      </w:r>
      <w:r w:rsidRPr="004234B7">
        <w:t>)</w:t>
      </w:r>
      <w:bookmarkEnd w:id="146"/>
      <w:r w:rsidRPr="004234B7">
        <w:t xml:space="preserve"> The term for members of the </w:t>
      </w:r>
      <w:r w:rsidR="002609E5" w:rsidRPr="004234B7">
        <w:t>Board of Tax Review</w:t>
      </w:r>
      <w:r w:rsidRPr="004234B7">
        <w:t xml:space="preserve"> </w:t>
      </w:r>
      <w:r w:rsidR="00F71F36">
        <w:t>of the Village of Pleasant Hill</w:t>
      </w:r>
      <w:r w:rsidRPr="004234B7">
        <w:t xml:space="preserve"> shall be two years. There is no limit on the number of terms that a member may serve if the member is reappointed by the legislative authority. The board member appointed by the </w:t>
      </w:r>
      <w:r w:rsidR="00F71F36">
        <w:t xml:space="preserve">Mayor </w:t>
      </w:r>
      <w:r w:rsidR="009E2B55" w:rsidRPr="004234B7">
        <w:t>of the</w:t>
      </w:r>
      <w:r w:rsidR="00F71F36">
        <w:t xml:space="preserve"> Village of Pleasant Hill</w:t>
      </w:r>
      <w:r w:rsidRPr="004234B7">
        <w:t xml:space="preserve"> shall serve at the discretion of the administrative official. </w:t>
      </w:r>
    </w:p>
    <w:p w14:paraId="23BB0530" w14:textId="6D24B10E" w:rsidR="00AA4A07" w:rsidRPr="004234B7" w:rsidRDefault="00AA4A07" w:rsidP="00AA4A07">
      <w:pPr>
        <w:spacing w:before="100" w:beforeAutospacing="1" w:after="100" w:afterAutospacing="1"/>
        <w:jc w:val="both"/>
      </w:pPr>
      <w:bookmarkStart w:id="147" w:name="718.11(A)(4)"/>
      <w:r w:rsidRPr="004234B7">
        <w:t xml:space="preserve">    </w:t>
      </w:r>
      <w:r w:rsidR="00FF162D" w:rsidRPr="004234B7">
        <w:t xml:space="preserve"> </w:t>
      </w:r>
      <w:r w:rsidR="00483A5D" w:rsidRPr="004234B7">
        <w:t xml:space="preserve"> (3</w:t>
      </w:r>
      <w:r w:rsidRPr="004234B7">
        <w:t>)</w:t>
      </w:r>
      <w:bookmarkEnd w:id="147"/>
      <w:r w:rsidRPr="004234B7">
        <w:t xml:space="preserve"> Members of the </w:t>
      </w:r>
      <w:r w:rsidR="002609E5" w:rsidRPr="004234B7">
        <w:t>Board of Tax Review</w:t>
      </w:r>
      <w:r w:rsidRPr="004234B7">
        <w:t xml:space="preserve"> appointed by the legislative authority may be removed by the legislative authority by majority vote for malfeasance, misfeasance, or nonfeasance in office. To remove such a member, the legislative authority must give the member a copy of the charges against the member and afford the member an opportunity to be publicly heard in person or by counsel in the member's own defense upon not less than ten days' notice. The decision by the legislative authority on the charges is final and not appealable. </w:t>
      </w:r>
    </w:p>
    <w:p w14:paraId="58C2C426" w14:textId="33A95C53" w:rsidR="00AA4A07" w:rsidRPr="004234B7" w:rsidRDefault="00483A5D" w:rsidP="00AA4A07">
      <w:pPr>
        <w:spacing w:before="100" w:beforeAutospacing="1" w:after="100" w:afterAutospacing="1"/>
        <w:jc w:val="both"/>
      </w:pPr>
      <w:bookmarkStart w:id="148" w:name="718.11(A)(5)"/>
      <w:r w:rsidRPr="004234B7">
        <w:t xml:space="preserve">    </w:t>
      </w:r>
      <w:r w:rsidR="00FF162D" w:rsidRPr="004234B7">
        <w:t xml:space="preserve"> </w:t>
      </w:r>
      <w:r w:rsidRPr="004234B7">
        <w:t xml:space="preserve"> (4</w:t>
      </w:r>
      <w:r w:rsidR="00AA4A07" w:rsidRPr="004234B7">
        <w:t>)</w:t>
      </w:r>
      <w:bookmarkEnd w:id="148"/>
      <w:r w:rsidR="00AA4A07" w:rsidRPr="004234B7">
        <w:t xml:space="preserve"> A member of the </w:t>
      </w:r>
      <w:r w:rsidR="002609E5" w:rsidRPr="004234B7">
        <w:t xml:space="preserve">Board of Tax Review </w:t>
      </w:r>
      <w:r w:rsidR="00AA4A07" w:rsidRPr="004234B7">
        <w:t xml:space="preserve">who, for any reason, ceases to meet the qualifications for the position prescribed by this section shall resign immediately by operation of law. </w:t>
      </w:r>
    </w:p>
    <w:p w14:paraId="42EBCB1C" w14:textId="0347A7E9" w:rsidR="00AA4A07" w:rsidRPr="004234B7" w:rsidRDefault="00483A5D" w:rsidP="00AA4A07">
      <w:pPr>
        <w:spacing w:before="100" w:beforeAutospacing="1" w:after="100" w:afterAutospacing="1"/>
        <w:jc w:val="both"/>
      </w:pPr>
      <w:bookmarkStart w:id="149" w:name="718.11(A)(6)"/>
      <w:r w:rsidRPr="004234B7">
        <w:t xml:space="preserve">    </w:t>
      </w:r>
      <w:r w:rsidR="00FF162D" w:rsidRPr="004234B7">
        <w:t xml:space="preserve"> </w:t>
      </w:r>
      <w:r w:rsidRPr="004234B7">
        <w:t xml:space="preserve"> (5</w:t>
      </w:r>
      <w:r w:rsidR="00AA4A07" w:rsidRPr="004234B7">
        <w:t>)</w:t>
      </w:r>
      <w:bookmarkEnd w:id="149"/>
      <w:r w:rsidR="00AA4A07" w:rsidRPr="004234B7">
        <w:t xml:space="preserve"> A vacancy in an unexpired term shall be filled in the same manner as the original appointment within </w:t>
      </w:r>
      <w:r w:rsidR="000E3FD0" w:rsidRPr="004234B7">
        <w:t xml:space="preserve">60 </w:t>
      </w:r>
      <w:r w:rsidR="00AA4A07" w:rsidRPr="004234B7">
        <w:t xml:space="preserve">days of when the vacancy was created. Any member appointed to fill a vacancy occurring prior to the expiration of the term for which the member's predecessor was appointed shall hold office for the remainder of such term. No vacancy on the </w:t>
      </w:r>
      <w:r w:rsidR="002609E5" w:rsidRPr="004234B7">
        <w:t>Board of Tax Review</w:t>
      </w:r>
      <w:r w:rsidR="00AA4A07" w:rsidRPr="004234B7">
        <w:t xml:space="preserve"> shall impair the power and authority of the remaining members to exercise all the powers of the </w:t>
      </w:r>
      <w:r w:rsidR="002609E5" w:rsidRPr="004234B7">
        <w:t>Board of Tax Review</w:t>
      </w:r>
      <w:r w:rsidR="00AA4A07" w:rsidRPr="004234B7">
        <w:t xml:space="preserve">. </w:t>
      </w:r>
    </w:p>
    <w:p w14:paraId="6ADBBAD3" w14:textId="6531638D" w:rsidR="00AA4A07" w:rsidRPr="004234B7" w:rsidRDefault="00AA4A07" w:rsidP="00AA4A07">
      <w:pPr>
        <w:spacing w:before="100" w:beforeAutospacing="1" w:after="100" w:afterAutospacing="1"/>
        <w:jc w:val="both"/>
        <w:rPr>
          <w:color w:val="943634" w:themeColor="accent2" w:themeShade="BF"/>
        </w:rPr>
      </w:pPr>
      <w:bookmarkStart w:id="150" w:name="718.11(A)(7)"/>
      <w:r w:rsidRPr="004234B7">
        <w:t xml:space="preserve">   </w:t>
      </w:r>
      <w:r w:rsidR="00483A5D" w:rsidRPr="004234B7">
        <w:t xml:space="preserve"> </w:t>
      </w:r>
      <w:r w:rsidR="006735EC" w:rsidRPr="004234B7">
        <w:t xml:space="preserve"> </w:t>
      </w:r>
      <w:r w:rsidR="00483A5D" w:rsidRPr="004234B7">
        <w:t xml:space="preserve"> (6</w:t>
      </w:r>
      <w:r w:rsidRPr="004234B7">
        <w:t>)</w:t>
      </w:r>
      <w:bookmarkEnd w:id="150"/>
      <w:r w:rsidRPr="004234B7">
        <w:t xml:space="preserve"> If a member is temporarily unable to serve on the </w:t>
      </w:r>
      <w:r w:rsidR="002609E5" w:rsidRPr="004234B7">
        <w:t>Board of Tax Review</w:t>
      </w:r>
      <w:r w:rsidRPr="004234B7">
        <w:t xml:space="preserve"> due to a conflict of interest, illness, absence, or similar reason, the legislative authority or top administrative official that appointed the member shall appoint another individual to temporarily serve on the </w:t>
      </w:r>
      <w:r w:rsidR="002609E5" w:rsidRPr="004234B7">
        <w:t>Board of Tax Review</w:t>
      </w:r>
      <w:r w:rsidRPr="004234B7">
        <w:t xml:space="preserve"> in the member's place. The appointment of such an individual shall be subject to the </w:t>
      </w:r>
      <w:r w:rsidRPr="004234B7">
        <w:lastRenderedPageBreak/>
        <w:t xml:space="preserve">same requirements and limitations as are applicable to the appointment of the member temporarily unable to serve. </w:t>
      </w:r>
    </w:p>
    <w:p w14:paraId="0A9B1FB3" w14:textId="074A07D1" w:rsidR="00AA4A07" w:rsidRPr="004234B7" w:rsidRDefault="00AA4A07" w:rsidP="00AA4A07">
      <w:pPr>
        <w:spacing w:before="100" w:beforeAutospacing="1" w:after="100" w:afterAutospacing="1"/>
        <w:jc w:val="both"/>
      </w:pPr>
      <w:bookmarkStart w:id="151" w:name="718.11(B)"/>
      <w:r w:rsidRPr="004234B7">
        <w:t>(B)</w:t>
      </w:r>
      <w:bookmarkEnd w:id="151"/>
      <w:r w:rsidRPr="004234B7">
        <w:t xml:space="preserve"> Whenever a </w:t>
      </w:r>
      <w:r w:rsidR="00487D88" w:rsidRPr="004234B7">
        <w:t>Tax Administrator</w:t>
      </w:r>
      <w:r w:rsidRPr="004234B7">
        <w:t xml:space="preserve"> issues an assessment, the </w:t>
      </w:r>
      <w:r w:rsidR="00487D88" w:rsidRPr="004234B7">
        <w:t>Tax Administrator</w:t>
      </w:r>
      <w:r w:rsidRPr="004234B7">
        <w:t xml:space="preserve"> shall notify the taxpayer in writing at the same time of the taxpayer's right to appeal the assessment, the manner in which the taxpayer may appeal the assessment, and the address to which the appeal should be directed. </w:t>
      </w:r>
    </w:p>
    <w:p w14:paraId="7C1BD0FE" w14:textId="4BE1FB0E" w:rsidR="00AA4A07" w:rsidRPr="004234B7" w:rsidRDefault="00AA4A07" w:rsidP="00AA4A07">
      <w:pPr>
        <w:spacing w:before="100" w:beforeAutospacing="1" w:after="100" w:afterAutospacing="1"/>
        <w:jc w:val="both"/>
      </w:pPr>
      <w:bookmarkStart w:id="152" w:name="718.11(C)"/>
      <w:r w:rsidRPr="004234B7">
        <w:t>(C)</w:t>
      </w:r>
      <w:bookmarkEnd w:id="152"/>
      <w:r w:rsidRPr="004234B7">
        <w:t xml:space="preserve"> Any person who has been issued an assessment may appeal the assessment to the </w:t>
      </w:r>
      <w:r w:rsidR="002609E5" w:rsidRPr="004234B7">
        <w:t>Board of Tax Review</w:t>
      </w:r>
      <w:r w:rsidRPr="004234B7">
        <w:t xml:space="preserve"> by filing a request with the </w:t>
      </w:r>
      <w:r w:rsidR="002609E5" w:rsidRPr="004234B7">
        <w:t>Board of Tax Review</w:t>
      </w:r>
      <w:r w:rsidRPr="004234B7">
        <w:t xml:space="preserve">. The request shall be in writing, shall specify the reason or reasons why the assessment should be deemed incorrect or unlawful, and shall be filed within </w:t>
      </w:r>
      <w:r w:rsidR="00B05D56" w:rsidRPr="004234B7">
        <w:t>60</w:t>
      </w:r>
      <w:r w:rsidRPr="004234B7">
        <w:t xml:space="preserve"> days after the taxpayer receives the assessment. </w:t>
      </w:r>
    </w:p>
    <w:p w14:paraId="522D9E9A" w14:textId="2403E25A" w:rsidR="00AA4A07" w:rsidRPr="004234B7" w:rsidRDefault="00AA4A07" w:rsidP="00AA4A07">
      <w:pPr>
        <w:spacing w:before="100" w:beforeAutospacing="1" w:after="100" w:afterAutospacing="1"/>
        <w:jc w:val="both"/>
      </w:pPr>
      <w:bookmarkStart w:id="153" w:name="718.11(D)"/>
      <w:r w:rsidRPr="004234B7">
        <w:t>(D)</w:t>
      </w:r>
      <w:bookmarkEnd w:id="153"/>
      <w:r w:rsidRPr="004234B7">
        <w:t xml:space="preserve"> The </w:t>
      </w:r>
      <w:r w:rsidR="002609E5" w:rsidRPr="004234B7">
        <w:t>Board of Tax Review</w:t>
      </w:r>
      <w:r w:rsidRPr="004234B7">
        <w:t xml:space="preserve"> shall schedule a hearing to be held within </w:t>
      </w:r>
      <w:r w:rsidR="00B05D56" w:rsidRPr="004234B7">
        <w:t>60</w:t>
      </w:r>
      <w:r w:rsidRPr="004234B7">
        <w:t xml:space="preserve"> days after receiving an appeal of an assessment under division (C)</w:t>
      </w:r>
      <w:r w:rsidRPr="004234B7">
        <w:rPr>
          <w:b/>
        </w:rPr>
        <w:t xml:space="preserve"> </w:t>
      </w:r>
      <w:r w:rsidRPr="004234B7">
        <w:t xml:space="preserve">of this section, unless the taxpayer requests additional time to prepare or waives a hearing. If the taxpayer does not waive the hearing, the taxpayer may appear before the </w:t>
      </w:r>
      <w:r w:rsidR="00FB1355" w:rsidRPr="004234B7">
        <w:t>Board of Tax Review</w:t>
      </w:r>
      <w:r w:rsidRPr="004234B7">
        <w:t xml:space="preserve"> and may be represented by an attorney at law, certified public accountant, or other representative. The </w:t>
      </w:r>
      <w:r w:rsidR="00FB1355" w:rsidRPr="004234B7">
        <w:t>Board of Tax Review</w:t>
      </w:r>
      <w:r w:rsidRPr="004234B7">
        <w:t xml:space="preserve"> may allow a hearing to be continued as jointly agreed to by the parties. In such a case, the hearing must be completed within </w:t>
      </w:r>
      <w:r w:rsidR="000666CC" w:rsidRPr="004234B7">
        <w:t>1</w:t>
      </w:r>
      <w:r w:rsidR="00D96CE8" w:rsidRPr="004234B7">
        <w:rPr>
          <w:rFonts w:eastAsia="Times New Roman"/>
        </w:rPr>
        <w:t>20</w:t>
      </w:r>
      <w:r w:rsidRPr="004234B7">
        <w:t xml:space="preserve"> days after the first day of the hearing unless the parties agree otherwise. </w:t>
      </w:r>
    </w:p>
    <w:p w14:paraId="3B2A5D60" w14:textId="0436DE4F" w:rsidR="00AA4A07" w:rsidRPr="004234B7" w:rsidRDefault="00AA4A07" w:rsidP="00AA4A07">
      <w:pPr>
        <w:spacing w:before="100" w:beforeAutospacing="1" w:after="100" w:afterAutospacing="1"/>
        <w:jc w:val="both"/>
      </w:pPr>
      <w:bookmarkStart w:id="154" w:name="718.11(E)"/>
      <w:r w:rsidRPr="004234B7">
        <w:t>(E)</w:t>
      </w:r>
      <w:bookmarkEnd w:id="154"/>
      <w:r w:rsidRPr="004234B7">
        <w:t xml:space="preserve"> The </w:t>
      </w:r>
      <w:r w:rsidR="002609E5" w:rsidRPr="004234B7">
        <w:t>Board of Tax Review</w:t>
      </w:r>
      <w:r w:rsidRPr="004234B7">
        <w:t xml:space="preserve"> may affirm, reverse, or modify the </w:t>
      </w:r>
      <w:r w:rsidR="00487D88" w:rsidRPr="004234B7">
        <w:t>Tax Administrator</w:t>
      </w:r>
      <w:r w:rsidRPr="004234B7">
        <w:t xml:space="preserve">'s assessment or any part of that assessment. The </w:t>
      </w:r>
      <w:r w:rsidR="002609E5" w:rsidRPr="004234B7">
        <w:t>Board of Tax Review</w:t>
      </w:r>
      <w:r w:rsidRPr="004234B7">
        <w:t xml:space="preserve"> shall issue a final determination on the appeal within </w:t>
      </w:r>
      <w:r w:rsidR="00176D3F" w:rsidRPr="004234B7">
        <w:t xml:space="preserve">90 </w:t>
      </w:r>
      <w:r w:rsidRPr="004234B7">
        <w:t xml:space="preserve">days after the </w:t>
      </w:r>
      <w:r w:rsidR="00512FED" w:rsidRPr="004234B7">
        <w:t>Board of Tax Review</w:t>
      </w:r>
      <w:r w:rsidRPr="004234B7">
        <w:t xml:space="preserve">'s final hearing on the appeal, and send a copy of its final determination by ordinary mail to all of the parties to the appeal within </w:t>
      </w:r>
      <w:r w:rsidR="001D31B2" w:rsidRPr="004234B7">
        <w:t>15</w:t>
      </w:r>
      <w:r w:rsidRPr="004234B7">
        <w:t xml:space="preserve"> days after issuing the final determination. The taxpayer or the </w:t>
      </w:r>
      <w:r w:rsidR="00487D88" w:rsidRPr="004234B7">
        <w:t>Tax Administrator</w:t>
      </w:r>
      <w:r w:rsidRPr="004234B7">
        <w:t xml:space="preserve"> may appeal the </w:t>
      </w:r>
      <w:r w:rsidR="002609E5" w:rsidRPr="004234B7">
        <w:t>Board of Tax Review</w:t>
      </w:r>
      <w:r w:rsidRPr="004234B7">
        <w:t xml:space="preserve">'s final determination as provided in </w:t>
      </w:r>
      <w:r w:rsidR="00123CC5" w:rsidRPr="004234B7">
        <w:t>Section</w:t>
      </w:r>
      <w:r w:rsidRPr="004234B7">
        <w:t xml:space="preserve"> </w:t>
      </w:r>
      <w:hyperlink r:id="rId38" w:tooltip="5717.011" w:history="1">
        <w:r w:rsidRPr="004234B7">
          <w:rPr>
            <w:rStyle w:val="Hyperlink"/>
            <w:color w:val="auto"/>
            <w:u w:val="none"/>
          </w:rPr>
          <w:t>5717.011</w:t>
        </w:r>
      </w:hyperlink>
      <w:r w:rsidRPr="004234B7">
        <w:t xml:space="preserve"> of the</w:t>
      </w:r>
      <w:r w:rsidR="00CF1D37" w:rsidRPr="004234B7">
        <w:t xml:space="preserve"> ORC</w:t>
      </w:r>
      <w:r w:rsidRPr="004234B7">
        <w:t xml:space="preserve">. </w:t>
      </w:r>
    </w:p>
    <w:p w14:paraId="1D17ACB3" w14:textId="1ABB62E8" w:rsidR="00AA4A07" w:rsidRPr="004234B7" w:rsidRDefault="00AA4A07" w:rsidP="00AA4A07">
      <w:pPr>
        <w:spacing w:before="100" w:beforeAutospacing="1" w:after="100" w:afterAutospacing="1"/>
        <w:jc w:val="both"/>
      </w:pPr>
      <w:bookmarkStart w:id="155" w:name="718.11(F)"/>
      <w:r w:rsidRPr="004234B7">
        <w:t>(F)</w:t>
      </w:r>
      <w:bookmarkEnd w:id="155"/>
      <w:r w:rsidRPr="004234B7">
        <w:t xml:space="preserve"> The </w:t>
      </w:r>
      <w:r w:rsidR="002609E5" w:rsidRPr="004234B7">
        <w:t>Board of Tax Review</w:t>
      </w:r>
      <w:r w:rsidRPr="004234B7">
        <w:t xml:space="preserve"> created pursuant to this section shall adopt rules governing its procedures and shall keep a record of its transactions. Such records are not public records available for inspection under </w:t>
      </w:r>
      <w:r w:rsidR="00123CC5" w:rsidRPr="004234B7">
        <w:t>Section</w:t>
      </w:r>
      <w:r w:rsidRPr="004234B7">
        <w:t xml:space="preserve"> </w:t>
      </w:r>
      <w:hyperlink r:id="rId39" w:tooltip="149.43" w:history="1">
        <w:r w:rsidRPr="004234B7">
          <w:rPr>
            <w:rStyle w:val="Hyperlink"/>
            <w:color w:val="auto"/>
            <w:u w:val="none"/>
          </w:rPr>
          <w:t>149.43</w:t>
        </w:r>
      </w:hyperlink>
      <w:r w:rsidRPr="004234B7">
        <w:t xml:space="preserve"> of the</w:t>
      </w:r>
      <w:r w:rsidR="00CF1D37" w:rsidRPr="004234B7">
        <w:t xml:space="preserve"> ORC</w:t>
      </w:r>
      <w:r w:rsidRPr="004234B7">
        <w:t xml:space="preserve">. Hearings requested by a taxpayer before a </w:t>
      </w:r>
      <w:r w:rsidR="002609E5" w:rsidRPr="004234B7">
        <w:t>Board of Tax Review</w:t>
      </w:r>
      <w:r w:rsidRPr="004234B7">
        <w:t xml:space="preserve"> created pursuant to this section are not meetings of a public body subject to </w:t>
      </w:r>
      <w:r w:rsidR="00123CC5" w:rsidRPr="004234B7">
        <w:t>Section</w:t>
      </w:r>
      <w:r w:rsidRPr="004234B7">
        <w:t xml:space="preserve"> </w:t>
      </w:r>
      <w:hyperlink r:id="rId40" w:tooltip="121.22" w:history="1">
        <w:r w:rsidRPr="004234B7">
          <w:rPr>
            <w:rStyle w:val="Hyperlink"/>
            <w:color w:val="auto"/>
            <w:u w:val="none"/>
          </w:rPr>
          <w:t>121.22</w:t>
        </w:r>
      </w:hyperlink>
      <w:r w:rsidRPr="004234B7">
        <w:t xml:space="preserve"> of the</w:t>
      </w:r>
      <w:r w:rsidR="00CF1D37" w:rsidRPr="004234B7">
        <w:t xml:space="preserve"> ORC</w:t>
      </w:r>
      <w:r w:rsidRPr="004234B7">
        <w:t xml:space="preserve">. </w:t>
      </w:r>
    </w:p>
    <w:p w14:paraId="3049007B" w14:textId="3E1D69F2" w:rsidR="00AA4A07" w:rsidRPr="004234B7" w:rsidRDefault="009148A5" w:rsidP="00AA4A07">
      <w:pPr>
        <w:spacing w:before="120"/>
        <w:outlineLvl w:val="2"/>
        <w:rPr>
          <w:b/>
          <w:bCs/>
        </w:rPr>
      </w:pPr>
      <w:r w:rsidRPr="004234B7">
        <w:rPr>
          <w:b/>
        </w:rPr>
        <w:t>SECTION 22</w:t>
      </w:r>
      <w:r w:rsidRPr="004234B7">
        <w:rPr>
          <w:b/>
        </w:rPr>
        <w:tab/>
      </w:r>
      <w:r w:rsidRPr="004234B7">
        <w:rPr>
          <w:b/>
          <w:bCs/>
        </w:rPr>
        <w:t>AUTHORITY TO CREATE RULES AND REGULATIONS.</w:t>
      </w:r>
      <w:r w:rsidR="00AA4A07" w:rsidRPr="004234B7">
        <w:rPr>
          <w:b/>
          <w:bCs/>
        </w:rPr>
        <w:t xml:space="preserve"> </w:t>
      </w:r>
    </w:p>
    <w:p w14:paraId="2EEC96BB" w14:textId="6223FF43" w:rsidR="00765A75" w:rsidRPr="004234B7" w:rsidRDefault="00AA4A07" w:rsidP="00765A75">
      <w:pPr>
        <w:spacing w:before="100" w:beforeAutospacing="1" w:after="100" w:afterAutospacing="1"/>
        <w:jc w:val="both"/>
      </w:pPr>
      <w:r w:rsidRPr="004234B7">
        <w:t xml:space="preserve">Nothing in this chapter/ordinance prohibits the legislative authority of </w:t>
      </w:r>
      <w:r w:rsidR="008D37AD">
        <w:t>the Village of Pleasant Hill</w:t>
      </w:r>
      <w:r w:rsidRPr="004234B7">
        <w:t xml:space="preserve">, or a </w:t>
      </w:r>
      <w:r w:rsidR="00487D88" w:rsidRPr="004234B7">
        <w:t>Tax Administrator</w:t>
      </w:r>
      <w:r w:rsidRPr="004234B7">
        <w:t xml:space="preserve"> pursuant to authority granted to the administrator by resolution or ordinance, to adopt rules to administer an income tax imposed by </w:t>
      </w:r>
      <w:r w:rsidR="008D37AD">
        <w:t>the Village of Pleasant Hill</w:t>
      </w:r>
      <w:r w:rsidRPr="004234B7">
        <w:t xml:space="preserve"> in accordance with this ordinance. Such rules shall not conflict with or be inconsistent with any provision of this ordinance. </w:t>
      </w:r>
      <w:r w:rsidR="00765A75" w:rsidRPr="004234B7">
        <w:rPr>
          <w:rStyle w:val="HTMLTypewriter"/>
          <w:rFonts w:ascii="Times New Roman" w:hAnsi="Times New Roman" w:cs="Times New Roman"/>
          <w:bCs/>
          <w:sz w:val="24"/>
          <w:szCs w:val="24"/>
        </w:rPr>
        <w:t xml:space="preserve">Taxpayers are hereby required to comply </w:t>
      </w:r>
      <w:r w:rsidR="001C488D" w:rsidRPr="004234B7">
        <w:rPr>
          <w:rStyle w:val="HTMLTypewriter"/>
          <w:rFonts w:ascii="Times New Roman" w:hAnsi="Times New Roman" w:cs="Times New Roman"/>
          <w:bCs/>
          <w:sz w:val="24"/>
          <w:szCs w:val="24"/>
        </w:rPr>
        <w:t xml:space="preserve">not only </w:t>
      </w:r>
      <w:r w:rsidR="00765A75" w:rsidRPr="004234B7">
        <w:rPr>
          <w:rStyle w:val="HTMLTypewriter"/>
          <w:rFonts w:ascii="Times New Roman" w:hAnsi="Times New Roman" w:cs="Times New Roman"/>
          <w:bCs/>
          <w:sz w:val="24"/>
          <w:szCs w:val="24"/>
        </w:rPr>
        <w:t xml:space="preserve">with the requirements of this </w:t>
      </w:r>
      <w:r w:rsidR="008D37AD">
        <w:rPr>
          <w:rStyle w:val="HTMLTypewriter"/>
          <w:rFonts w:ascii="Times New Roman" w:hAnsi="Times New Roman" w:cs="Times New Roman"/>
          <w:bCs/>
          <w:sz w:val="24"/>
          <w:szCs w:val="24"/>
        </w:rPr>
        <w:t>ordinance</w:t>
      </w:r>
      <w:r w:rsidR="001C488D" w:rsidRPr="004234B7">
        <w:rPr>
          <w:rStyle w:val="HTMLTypewriter"/>
          <w:rFonts w:ascii="Times New Roman" w:hAnsi="Times New Roman" w:cs="Times New Roman"/>
          <w:bCs/>
          <w:sz w:val="24"/>
          <w:szCs w:val="24"/>
        </w:rPr>
        <w:t>,</w:t>
      </w:r>
      <w:r w:rsidR="00765A75" w:rsidRPr="004234B7">
        <w:rPr>
          <w:rStyle w:val="HTMLTypewriter"/>
          <w:rFonts w:ascii="Times New Roman" w:hAnsi="Times New Roman" w:cs="Times New Roman"/>
          <w:bCs/>
          <w:sz w:val="24"/>
          <w:szCs w:val="24"/>
        </w:rPr>
        <w:t xml:space="preserve"> </w:t>
      </w:r>
      <w:r w:rsidR="001C488D" w:rsidRPr="004234B7">
        <w:rPr>
          <w:rStyle w:val="HTMLTypewriter"/>
          <w:rFonts w:ascii="Times New Roman" w:hAnsi="Times New Roman" w:cs="Times New Roman"/>
          <w:bCs/>
          <w:sz w:val="24"/>
          <w:szCs w:val="24"/>
        </w:rPr>
        <w:t xml:space="preserve">but also </w:t>
      </w:r>
      <w:r w:rsidR="00816BB9" w:rsidRPr="004234B7">
        <w:rPr>
          <w:rStyle w:val="HTMLTypewriter"/>
          <w:rFonts w:ascii="Times New Roman" w:hAnsi="Times New Roman" w:cs="Times New Roman"/>
          <w:bCs/>
          <w:sz w:val="24"/>
          <w:szCs w:val="24"/>
        </w:rPr>
        <w:t xml:space="preserve">to comply </w:t>
      </w:r>
      <w:r w:rsidR="001C488D" w:rsidRPr="004234B7">
        <w:rPr>
          <w:rStyle w:val="HTMLTypewriter"/>
          <w:rFonts w:ascii="Times New Roman" w:hAnsi="Times New Roman" w:cs="Times New Roman"/>
          <w:bCs/>
          <w:sz w:val="24"/>
          <w:szCs w:val="24"/>
        </w:rPr>
        <w:t>with</w:t>
      </w:r>
      <w:r w:rsidR="00765A75" w:rsidRPr="004234B7">
        <w:rPr>
          <w:rStyle w:val="HTMLTypewriter"/>
          <w:rFonts w:ascii="Times New Roman" w:hAnsi="Times New Roman" w:cs="Times New Roman"/>
          <w:bCs/>
          <w:sz w:val="24"/>
          <w:szCs w:val="24"/>
        </w:rPr>
        <w:t xml:space="preserve"> the </w:t>
      </w:r>
      <w:r w:rsidR="00167D4B" w:rsidRPr="004234B7">
        <w:rPr>
          <w:rStyle w:val="HTMLTypewriter"/>
          <w:rFonts w:ascii="Times New Roman" w:hAnsi="Times New Roman" w:cs="Times New Roman"/>
          <w:bCs/>
          <w:sz w:val="24"/>
          <w:szCs w:val="24"/>
        </w:rPr>
        <w:t>Rules and Regulations</w:t>
      </w:r>
      <w:r w:rsidR="00765A75" w:rsidRPr="004234B7">
        <w:rPr>
          <w:rStyle w:val="HTMLTypewriter"/>
          <w:rFonts w:ascii="Times New Roman" w:hAnsi="Times New Roman" w:cs="Times New Roman"/>
          <w:bCs/>
          <w:sz w:val="24"/>
          <w:szCs w:val="24"/>
        </w:rPr>
        <w:t>.</w:t>
      </w:r>
    </w:p>
    <w:p w14:paraId="67D2961C" w14:textId="1A0485C2" w:rsidR="00AA4A07" w:rsidRPr="004234B7" w:rsidRDefault="00AA4A07" w:rsidP="00AA4A07">
      <w:pPr>
        <w:spacing w:before="100" w:beforeAutospacing="1" w:after="100" w:afterAutospacing="1"/>
        <w:jc w:val="both"/>
      </w:pPr>
      <w:r w:rsidRPr="004234B7">
        <w:t>All rules adopted under this section shall be published and posted on the internet</w:t>
      </w:r>
      <w:r w:rsidR="00C2123B" w:rsidRPr="004234B7">
        <w:t>.</w:t>
      </w:r>
      <w:r w:rsidR="00765A75" w:rsidRPr="004234B7">
        <w:t xml:space="preserve">  </w:t>
      </w:r>
    </w:p>
    <w:p w14:paraId="14D59ACC" w14:textId="6A2C877F" w:rsidR="00AA4A07" w:rsidRPr="004234B7" w:rsidRDefault="009148A5" w:rsidP="00292F3A">
      <w:pPr>
        <w:spacing w:before="100" w:beforeAutospacing="1" w:after="100" w:afterAutospacing="1"/>
        <w:jc w:val="both"/>
        <w:rPr>
          <w:b/>
          <w:bCs/>
          <w:color w:val="943634" w:themeColor="accent2" w:themeShade="BF"/>
        </w:rPr>
      </w:pPr>
      <w:r w:rsidRPr="004234B7">
        <w:rPr>
          <w:b/>
        </w:rPr>
        <w:t>SECTION 23</w:t>
      </w:r>
      <w:r w:rsidRPr="004234B7">
        <w:rPr>
          <w:b/>
          <w:color w:val="943634" w:themeColor="accent2" w:themeShade="BF"/>
        </w:rPr>
        <w:tab/>
      </w:r>
      <w:r w:rsidRPr="004234B7">
        <w:rPr>
          <w:b/>
          <w:bCs/>
        </w:rPr>
        <w:t>RENTAL AND LEASED PROPERTY.</w:t>
      </w:r>
    </w:p>
    <w:p w14:paraId="5D3BC7BD" w14:textId="64F6A0DA" w:rsidR="009C370A" w:rsidRPr="004234B7" w:rsidRDefault="009C370A" w:rsidP="009C370A">
      <w:pPr>
        <w:jc w:val="both"/>
      </w:pPr>
      <w:r w:rsidRPr="004234B7">
        <w:lastRenderedPageBreak/>
        <w:t xml:space="preserve">(A)  All property owners of real property located in the </w:t>
      </w:r>
      <w:r w:rsidR="0067044B">
        <w:t>Village of Pleasant Hill</w:t>
      </w:r>
      <w:r w:rsidRPr="004234B7">
        <w:t>, who rent or otherwise lease the same, or any part thereof, to any person for residential dwelling purposes, including apartments, rooms and other rental accommodations, during any calendar year, or part thereof, commencing with the effective date of this section, shall file with the Tax Administrator on or before the January 31 first following such calendar year a written report disclosing the name, address and also telephone number, if available, of each tenant known to have occupied on December 31 during such calendar year such apartment, room or other residential dwelling rental property.</w:t>
      </w:r>
    </w:p>
    <w:p w14:paraId="596A7314" w14:textId="77777777" w:rsidR="009C370A" w:rsidRPr="004234B7" w:rsidRDefault="009C370A" w:rsidP="009C370A">
      <w:pPr>
        <w:jc w:val="both"/>
      </w:pPr>
      <w:r w:rsidRPr="004234B7">
        <w:t xml:space="preserve"> </w:t>
      </w:r>
    </w:p>
    <w:p w14:paraId="63CDA2CD" w14:textId="2447413D" w:rsidR="009C370A" w:rsidRPr="004234B7" w:rsidRDefault="009C370A" w:rsidP="009C370A">
      <w:pPr>
        <w:jc w:val="both"/>
      </w:pPr>
      <w:r w:rsidRPr="004234B7">
        <w:t xml:space="preserve">(B)  The Tax Administrator may order the appearance before him, or his duly authorized agent, of any person whom he believes to have any knowledge of the name, address and telephone number of any tenant of residential rental real property in the </w:t>
      </w:r>
      <w:r w:rsidR="008D37AD">
        <w:t>Village of Pleasant Hill</w:t>
      </w:r>
      <w:r w:rsidRPr="004234B7">
        <w:t xml:space="preserve">.  The Tax Administrator, or his duly authorized agent, is authorized to examine any person, under oath, concerning the name, address and telephone number of any tenant of residential real property located in the </w:t>
      </w:r>
      <w:r w:rsidR="008D37AD">
        <w:t>Village of Pleasant Hill</w:t>
      </w:r>
      <w:r w:rsidRPr="004234B7">
        <w:t>.  The Tax Administrator, or his duly authorized agent, may compel the production of papers and records and the attendance of all person</w:t>
      </w:r>
      <w:r w:rsidR="008D37AD">
        <w:t>al</w:t>
      </w:r>
      <w:r w:rsidRPr="004234B7">
        <w:t xml:space="preserve"> before him, whether as parties or witnesses, whenever he believes such person has knowledge of the name, address and telephone number of any tenant of residential real property in the </w:t>
      </w:r>
      <w:r w:rsidR="008D37AD">
        <w:t>Village of Pleasant Hill</w:t>
      </w:r>
      <w:r w:rsidRPr="004234B7">
        <w:t>.</w:t>
      </w:r>
    </w:p>
    <w:p w14:paraId="62EB78D3" w14:textId="77777777" w:rsidR="009C370A" w:rsidRPr="004234B7" w:rsidRDefault="009C370A" w:rsidP="009C370A">
      <w:pPr>
        <w:jc w:val="both"/>
      </w:pPr>
    </w:p>
    <w:p w14:paraId="7E871522" w14:textId="016F5127" w:rsidR="009C370A" w:rsidRPr="004234B7" w:rsidRDefault="009C370A" w:rsidP="009C370A">
      <w:pPr>
        <w:jc w:val="both"/>
      </w:pPr>
      <w:r w:rsidRPr="004234B7">
        <w:t xml:space="preserve">(C)  Any property owner or person </w:t>
      </w:r>
      <w:r w:rsidR="003E1C26" w:rsidRPr="004234B7">
        <w:t>that</w:t>
      </w:r>
      <w:r w:rsidR="009A3AA3" w:rsidRPr="004234B7">
        <w:t xml:space="preserve"> violates one or more of the following shall be subject to Section 99 of this chapter/ordinance:</w:t>
      </w:r>
      <w:r w:rsidRPr="004234B7">
        <w:t xml:space="preserve"> </w:t>
      </w:r>
    </w:p>
    <w:p w14:paraId="265A3F3C" w14:textId="77777777" w:rsidR="00DE340D" w:rsidRPr="004234B7" w:rsidRDefault="00DE340D" w:rsidP="009C370A">
      <w:pPr>
        <w:jc w:val="both"/>
      </w:pPr>
    </w:p>
    <w:p w14:paraId="1F42BB6E" w14:textId="77777777" w:rsidR="009C370A" w:rsidRPr="004234B7" w:rsidRDefault="009C370A" w:rsidP="009C370A">
      <w:pPr>
        <w:jc w:val="both"/>
      </w:pPr>
      <w:r w:rsidRPr="004234B7">
        <w:t xml:space="preserve">      (1)  Fails, refuses or neglects to timely file a written report required by subsection (a) hereof; or</w:t>
      </w:r>
    </w:p>
    <w:p w14:paraId="6F38AD99" w14:textId="77777777" w:rsidR="00DE340D" w:rsidRPr="004234B7" w:rsidRDefault="00DE340D" w:rsidP="009C370A">
      <w:pPr>
        <w:jc w:val="both"/>
      </w:pPr>
    </w:p>
    <w:p w14:paraId="5E1D2B06" w14:textId="77777777" w:rsidR="009C370A" w:rsidRPr="004234B7" w:rsidRDefault="009C370A" w:rsidP="009C370A">
      <w:pPr>
        <w:jc w:val="both"/>
      </w:pPr>
      <w:r w:rsidRPr="004234B7">
        <w:t xml:space="preserve">      (2)  Makes an incomplete or intentionally false written report required by subsection (a) hereof; or</w:t>
      </w:r>
    </w:p>
    <w:p w14:paraId="6C68A763" w14:textId="77777777" w:rsidR="00DE340D" w:rsidRPr="004234B7" w:rsidRDefault="00DE340D" w:rsidP="009C370A">
      <w:pPr>
        <w:jc w:val="both"/>
      </w:pPr>
    </w:p>
    <w:p w14:paraId="20086AA3" w14:textId="77777777" w:rsidR="009C370A" w:rsidRPr="004234B7" w:rsidRDefault="009C370A" w:rsidP="009C370A">
      <w:pPr>
        <w:jc w:val="both"/>
      </w:pPr>
      <w:r w:rsidRPr="004234B7">
        <w:t xml:space="preserve">      (3)  Fails to appear before the Tax Administrator or any duly authorized agent and to produce and disclose any tenant information pursuant to any order or subpoena of the Tax Administrator as authorized in this section; or</w:t>
      </w:r>
    </w:p>
    <w:p w14:paraId="05EA74E2" w14:textId="77777777" w:rsidR="00DE340D" w:rsidRPr="004234B7" w:rsidRDefault="00DE340D" w:rsidP="009C370A">
      <w:pPr>
        <w:jc w:val="both"/>
      </w:pPr>
    </w:p>
    <w:p w14:paraId="588E3B35" w14:textId="5C9E8EA3" w:rsidR="00AE523F" w:rsidRPr="004234B7" w:rsidRDefault="009C370A" w:rsidP="008D37AD">
      <w:pPr>
        <w:jc w:val="both"/>
      </w:pPr>
      <w:r w:rsidRPr="004234B7">
        <w:t xml:space="preserve">      (4)  Fails to comply with the provisions of this section or any order or subpoena of the Tax Administrator</w:t>
      </w:r>
      <w:r w:rsidR="00AE70B9" w:rsidRPr="004234B7">
        <w:t>.</w:t>
      </w:r>
    </w:p>
    <w:p w14:paraId="0CE68E21" w14:textId="4805E31A" w:rsidR="00AA4A07" w:rsidRPr="004234B7" w:rsidRDefault="009148A5" w:rsidP="00AA4A07">
      <w:pPr>
        <w:spacing w:before="100" w:beforeAutospacing="1" w:after="100" w:afterAutospacing="1"/>
        <w:jc w:val="both"/>
        <w:rPr>
          <w:b/>
          <w:bCs/>
          <w:color w:val="943634" w:themeColor="accent2" w:themeShade="BF"/>
        </w:rPr>
      </w:pPr>
      <w:r w:rsidRPr="004234B7">
        <w:rPr>
          <w:b/>
        </w:rPr>
        <w:t>SECTION 24</w:t>
      </w:r>
      <w:r w:rsidRPr="004234B7">
        <w:rPr>
          <w:b/>
          <w:color w:val="943634" w:themeColor="accent2" w:themeShade="BF"/>
        </w:rPr>
        <w:tab/>
      </w:r>
      <w:r w:rsidRPr="004234B7">
        <w:rPr>
          <w:b/>
          <w:bCs/>
        </w:rPr>
        <w:t>SAVINGS CLAUSE.</w:t>
      </w:r>
    </w:p>
    <w:p w14:paraId="75A41F39" w14:textId="49D2E183" w:rsidR="00AA4A07" w:rsidRPr="004234B7" w:rsidRDefault="00ED417C" w:rsidP="00AA4A07">
      <w:pPr>
        <w:spacing w:before="100" w:beforeAutospacing="1" w:after="100" w:afterAutospacing="1"/>
        <w:jc w:val="both"/>
        <w:rPr>
          <w:color w:val="943634" w:themeColor="accent2" w:themeShade="BF"/>
        </w:rPr>
      </w:pPr>
      <w:r w:rsidRPr="004234B7">
        <w:t xml:space="preserve">      This chapter/ordinance shall not apply to any person, firm or corporation, or to any property as to whom or which it is beyond the power of Council to impose the tax herein provided for.  Any sentence, clause, section or part of this chapter/ordinance or any tax against or exception granted any individual or any of the several groups of persons, or forms of income specified herein if found to be unconstitutional, illegal or invalid, such unconstitutionality, illegality or invalidity shall affect only such clause, sentence, section or part of this chapter/ordinance and shall not affect or impair any of the remaining provisions, sentences, clauses, sections or other parts of this chapter/ordinance.  It is hereby declared to be the intention of Council that this chapter/ordinance </w:t>
      </w:r>
      <w:r w:rsidRPr="004234B7">
        <w:lastRenderedPageBreak/>
        <w:t>would have been adopted had such unconstitutional, illegal or invalid sentence, or part hereof, not been included therein.</w:t>
      </w:r>
    </w:p>
    <w:p w14:paraId="344EC897" w14:textId="49FD2169" w:rsidR="00AA4A07" w:rsidRPr="004234B7" w:rsidRDefault="009148A5" w:rsidP="00AA4A07">
      <w:pPr>
        <w:spacing w:before="100" w:beforeAutospacing="1" w:after="100" w:afterAutospacing="1"/>
        <w:jc w:val="both"/>
        <w:rPr>
          <w:b/>
          <w:bCs/>
          <w:color w:val="943634" w:themeColor="accent2" w:themeShade="BF"/>
        </w:rPr>
      </w:pPr>
      <w:r w:rsidRPr="004234B7">
        <w:rPr>
          <w:b/>
        </w:rPr>
        <w:t>SECTION 25</w:t>
      </w:r>
      <w:r w:rsidRPr="004234B7">
        <w:rPr>
          <w:b/>
          <w:color w:val="943634" w:themeColor="accent2" w:themeShade="BF"/>
        </w:rPr>
        <w:tab/>
      </w:r>
      <w:r w:rsidRPr="004234B7">
        <w:rPr>
          <w:b/>
          <w:bCs/>
        </w:rPr>
        <w:t>COLLECTION OF TAX AFTER TERMINATION OF ORDINANCE.</w:t>
      </w:r>
    </w:p>
    <w:p w14:paraId="3FC98FEE" w14:textId="1288D308" w:rsidR="00623DD8" w:rsidRPr="004234B7" w:rsidRDefault="00A43601" w:rsidP="00623DD8">
      <w:pPr>
        <w:jc w:val="both"/>
        <w:rPr>
          <w:bCs/>
          <w:caps/>
        </w:rPr>
      </w:pPr>
      <w:r w:rsidRPr="004234B7">
        <w:rPr>
          <w:bCs/>
          <w:caps/>
        </w:rPr>
        <w:t>(a)</w:t>
      </w:r>
      <w:r w:rsidRPr="004234B7">
        <w:rPr>
          <w:b/>
          <w:bCs/>
          <w:caps/>
        </w:rPr>
        <w:t xml:space="preserve">  </w:t>
      </w:r>
      <w:r w:rsidR="00623DD8" w:rsidRPr="004234B7">
        <w:rPr>
          <w:bCs/>
        </w:rPr>
        <w:t xml:space="preserve">This chapter shall continue effective insofar as the levy of taxes is concerned until repealed, and insofar as the collection of taxes levied hereunder and actions or proceedings for collecting any tax so levied or enforcing any provisions of this chapter are concerned, it shall continue effective until all of said taxes levied hereunder in the aforesaid periods are fully paid and any and all suits and prosecutions for the collection of said taxes or for the punishment of violations of this chapter shall have been fully terminated, subject to the limitations contained </w:t>
      </w:r>
      <w:r w:rsidR="00C932CB" w:rsidRPr="004234B7">
        <w:rPr>
          <w:bCs/>
        </w:rPr>
        <w:t xml:space="preserve">in </w:t>
      </w:r>
      <w:r w:rsidR="00123CC5" w:rsidRPr="004234B7">
        <w:rPr>
          <w:bCs/>
        </w:rPr>
        <w:t>Section</w:t>
      </w:r>
      <w:r w:rsidR="00C932CB" w:rsidRPr="004234B7">
        <w:rPr>
          <w:bCs/>
        </w:rPr>
        <w:t xml:space="preserve"> </w:t>
      </w:r>
      <w:r w:rsidR="009274FE" w:rsidRPr="004234B7">
        <w:rPr>
          <w:bCs/>
        </w:rPr>
        <w:t>12</w:t>
      </w:r>
      <w:r w:rsidR="00623DD8" w:rsidRPr="004234B7">
        <w:rPr>
          <w:bCs/>
        </w:rPr>
        <w:t xml:space="preserve"> and </w:t>
      </w:r>
      <w:r w:rsidR="00123CC5" w:rsidRPr="004234B7">
        <w:rPr>
          <w:bCs/>
        </w:rPr>
        <w:t>Section</w:t>
      </w:r>
      <w:r w:rsidR="00623DD8" w:rsidRPr="004234B7">
        <w:rPr>
          <w:bCs/>
        </w:rPr>
        <w:t xml:space="preserve"> </w:t>
      </w:r>
      <w:r w:rsidR="00C932CB" w:rsidRPr="004234B7">
        <w:rPr>
          <w:bCs/>
        </w:rPr>
        <w:t>99</w:t>
      </w:r>
      <w:r w:rsidR="00623DD8" w:rsidRPr="004234B7">
        <w:rPr>
          <w:bCs/>
        </w:rPr>
        <w:t xml:space="preserve"> hereof.</w:t>
      </w:r>
    </w:p>
    <w:p w14:paraId="32A36578" w14:textId="77777777" w:rsidR="00623DD8" w:rsidRPr="004234B7" w:rsidRDefault="00623DD8" w:rsidP="00623DD8">
      <w:pPr>
        <w:jc w:val="both"/>
        <w:rPr>
          <w:bCs/>
          <w:caps/>
        </w:rPr>
      </w:pPr>
    </w:p>
    <w:p w14:paraId="4178756D" w14:textId="4D29D7C9" w:rsidR="00623DD8" w:rsidRPr="004234B7" w:rsidRDefault="00623DD8" w:rsidP="00623DD8">
      <w:pPr>
        <w:jc w:val="both"/>
        <w:rPr>
          <w:bCs/>
          <w:caps/>
        </w:rPr>
      </w:pPr>
      <w:r w:rsidRPr="004234B7">
        <w:rPr>
          <w:bCs/>
        </w:rPr>
        <w:t>(</w:t>
      </w:r>
      <w:r w:rsidR="00A43601" w:rsidRPr="004234B7">
        <w:rPr>
          <w:bCs/>
        </w:rPr>
        <w:t>B)  A</w:t>
      </w:r>
      <w:r w:rsidRPr="004234B7">
        <w:rPr>
          <w:bCs/>
        </w:rPr>
        <w:t xml:space="preserve">nnual returns due for all or any part of the last effective year of this ordinance shall be due on the date provided in </w:t>
      </w:r>
      <w:r w:rsidR="00123CC5" w:rsidRPr="004234B7">
        <w:rPr>
          <w:bCs/>
        </w:rPr>
        <w:t>Section</w:t>
      </w:r>
      <w:r w:rsidR="008725D6" w:rsidRPr="004234B7">
        <w:rPr>
          <w:bCs/>
        </w:rPr>
        <w:t>s</w:t>
      </w:r>
      <w:r w:rsidRPr="004234B7">
        <w:rPr>
          <w:bCs/>
        </w:rPr>
        <w:t xml:space="preserve"> </w:t>
      </w:r>
      <w:r w:rsidR="00C932CB" w:rsidRPr="004234B7">
        <w:rPr>
          <w:bCs/>
        </w:rPr>
        <w:t>5</w:t>
      </w:r>
      <w:r w:rsidRPr="004234B7">
        <w:rPr>
          <w:bCs/>
        </w:rPr>
        <w:t xml:space="preserve"> and </w:t>
      </w:r>
      <w:r w:rsidR="00123CC5" w:rsidRPr="004234B7">
        <w:rPr>
          <w:bCs/>
        </w:rPr>
        <w:t>Section</w:t>
      </w:r>
      <w:r w:rsidRPr="004234B7">
        <w:rPr>
          <w:bCs/>
        </w:rPr>
        <w:t xml:space="preserve"> </w:t>
      </w:r>
      <w:r w:rsidR="00C932CB" w:rsidRPr="004234B7">
        <w:rPr>
          <w:bCs/>
        </w:rPr>
        <w:t>4</w:t>
      </w:r>
      <w:r w:rsidRPr="004234B7">
        <w:rPr>
          <w:bCs/>
        </w:rPr>
        <w:t xml:space="preserve"> of this ordinance as though the same were continuing.</w:t>
      </w:r>
    </w:p>
    <w:p w14:paraId="453D9F5A" w14:textId="77777777" w:rsidR="00623DD8" w:rsidRPr="004234B7" w:rsidRDefault="00623DD8" w:rsidP="00AA4A07">
      <w:pPr>
        <w:spacing w:before="100" w:beforeAutospacing="1" w:after="100" w:afterAutospacing="1"/>
        <w:jc w:val="both"/>
        <w:rPr>
          <w:rFonts w:eastAsia="Times New Roman"/>
          <w:color w:val="943634" w:themeColor="accent2" w:themeShade="BF"/>
        </w:rPr>
      </w:pPr>
    </w:p>
    <w:p w14:paraId="681727D8" w14:textId="33461AAF" w:rsidR="00004751" w:rsidRPr="004234B7" w:rsidRDefault="009148A5" w:rsidP="00AA4A07">
      <w:pPr>
        <w:spacing w:before="100" w:beforeAutospacing="1" w:after="100" w:afterAutospacing="1"/>
        <w:jc w:val="both"/>
        <w:rPr>
          <w:rFonts w:eastAsia="Times New Roman"/>
          <w:b/>
        </w:rPr>
      </w:pPr>
      <w:r w:rsidRPr="004234B7">
        <w:rPr>
          <w:rFonts w:eastAsia="Times New Roman"/>
          <w:b/>
        </w:rPr>
        <w:t>SECTION 26</w:t>
      </w:r>
      <w:r w:rsidRPr="004234B7">
        <w:rPr>
          <w:rFonts w:eastAsia="Times New Roman"/>
          <w:b/>
        </w:rPr>
        <w:tab/>
        <w:t>ADOPTION OF RITA RULES AND REGULATIONS.</w:t>
      </w:r>
    </w:p>
    <w:p w14:paraId="1E91BF8F" w14:textId="68047A09" w:rsidR="00AA4A07" w:rsidRPr="004234B7" w:rsidRDefault="00004751" w:rsidP="00AA4A07">
      <w:pPr>
        <w:spacing w:before="100" w:beforeAutospacing="1" w:after="100" w:afterAutospacing="1"/>
        <w:jc w:val="both"/>
      </w:pPr>
      <w:r w:rsidRPr="004234B7">
        <w:t xml:space="preserve">The </w:t>
      </w:r>
      <w:r w:rsidR="008D37AD">
        <w:t>Village of Pleasant Hill</w:t>
      </w:r>
      <w:r w:rsidRPr="004234B7">
        <w:t xml:space="preserve"> hereby adopts the Regional Income Tax Agency (RITA) Rules &amp; Regulations, including amendments that may be made from time to time, for use as the </w:t>
      </w:r>
      <w:r w:rsidR="008D37AD">
        <w:t>Village of Pleasant Hill</w:t>
      </w:r>
      <w:r w:rsidRPr="004234B7">
        <w:t xml:space="preserve">’s Income Tax Rules and Regulations.  In the event of a conflict with any provision(s) of the </w:t>
      </w:r>
      <w:r w:rsidR="008D37AD">
        <w:t>Village of Pleasant Hill</w:t>
      </w:r>
      <w:r w:rsidRPr="004234B7">
        <w:t xml:space="preserve"> Income Tax Ordinance and the RITA Rules &amp; Regulations, the Ordinance will supersede.  </w:t>
      </w:r>
      <w:r w:rsidRPr="004234B7">
        <w:rPr>
          <w:bCs/>
        </w:rPr>
        <w:t xml:space="preserve">Until and if the contractual relationship between the </w:t>
      </w:r>
      <w:r w:rsidR="008D37AD">
        <w:rPr>
          <w:bCs/>
        </w:rPr>
        <w:t>Village of Pleasant Hill</w:t>
      </w:r>
      <w:r w:rsidRPr="004234B7">
        <w:rPr>
          <w:bCs/>
        </w:rPr>
        <w:t xml:space="preserve"> and </w:t>
      </w:r>
      <w:r w:rsidRPr="004234B7">
        <w:t>RITA</w:t>
      </w:r>
      <w:r w:rsidRPr="004234B7">
        <w:rPr>
          <w:bCs/>
        </w:rPr>
        <w:t xml:space="preserve"> ceases, </w:t>
      </w:r>
      <w:r w:rsidR="00123CC5" w:rsidRPr="004234B7">
        <w:rPr>
          <w:bCs/>
        </w:rPr>
        <w:t>Section</w:t>
      </w:r>
      <w:r w:rsidRPr="004234B7">
        <w:rPr>
          <w:bCs/>
        </w:rPr>
        <w:t xml:space="preserve"> 2</w:t>
      </w:r>
      <w:r w:rsidR="00497F9F" w:rsidRPr="004234B7">
        <w:rPr>
          <w:bCs/>
        </w:rPr>
        <w:t>6</w:t>
      </w:r>
      <w:r w:rsidRPr="004234B7">
        <w:rPr>
          <w:bCs/>
        </w:rPr>
        <w:t xml:space="preserve"> will supersede all other provisions within Ordinance </w:t>
      </w:r>
      <w:r w:rsidR="008D37AD">
        <w:rPr>
          <w:bCs/>
        </w:rPr>
        <w:t xml:space="preserve">No. 1095 </w:t>
      </w:r>
      <w:r w:rsidRPr="004234B7">
        <w:rPr>
          <w:bCs/>
        </w:rPr>
        <w:t>regarding promulgation of rules and regulations by the Tax Administrator.</w:t>
      </w:r>
    </w:p>
    <w:p w14:paraId="586E9A01" w14:textId="05F6AC55" w:rsidR="00AA4A07" w:rsidRPr="004234B7" w:rsidRDefault="009148A5" w:rsidP="00AA4A07">
      <w:pPr>
        <w:spacing w:before="120"/>
        <w:outlineLvl w:val="2"/>
        <w:rPr>
          <w:b/>
          <w:bCs/>
        </w:rPr>
      </w:pPr>
      <w:r w:rsidRPr="004234B7">
        <w:rPr>
          <w:b/>
          <w:bCs/>
        </w:rPr>
        <w:t>SECTION 99</w:t>
      </w:r>
      <w:r w:rsidRPr="004234B7">
        <w:rPr>
          <w:b/>
          <w:bCs/>
        </w:rPr>
        <w:tab/>
        <w:t>VIOLATIONS; PENALTIES.</w:t>
      </w:r>
    </w:p>
    <w:p w14:paraId="2616F607" w14:textId="5EBC4919" w:rsidR="00AA4A07" w:rsidRPr="004234B7" w:rsidRDefault="00AA4A07" w:rsidP="00AA4A07">
      <w:pPr>
        <w:spacing w:before="100" w:beforeAutospacing="1" w:after="100" w:afterAutospacing="1"/>
        <w:jc w:val="both"/>
      </w:pPr>
      <w:bookmarkStart w:id="156" w:name="718.99(A)"/>
      <w:r w:rsidRPr="004234B7">
        <w:t>(A)</w:t>
      </w:r>
      <w:bookmarkEnd w:id="156"/>
      <w:r w:rsidRPr="004234B7">
        <w:t xml:space="preserve"> </w:t>
      </w:r>
      <w:r w:rsidR="00F12B96" w:rsidRPr="004234B7">
        <w:t>W</w:t>
      </w:r>
      <w:r w:rsidRPr="004234B7">
        <w:t>hoever violates</w:t>
      </w:r>
      <w:r w:rsidRPr="004234B7">
        <w:rPr>
          <w:b/>
        </w:rPr>
        <w:t xml:space="preserve"> </w:t>
      </w:r>
      <w:r w:rsidR="00123CC5" w:rsidRPr="004234B7">
        <w:t>Section</w:t>
      </w:r>
      <w:r w:rsidR="001557EC" w:rsidRPr="004234B7">
        <w:t xml:space="preserve"> 17</w:t>
      </w:r>
      <w:r w:rsidRPr="004234B7">
        <w:t xml:space="preserve">, division (A) of </w:t>
      </w:r>
      <w:r w:rsidR="00123CC5" w:rsidRPr="004234B7">
        <w:t>Section</w:t>
      </w:r>
      <w:r w:rsidR="001557EC" w:rsidRPr="004234B7">
        <w:t xml:space="preserve"> 16</w:t>
      </w:r>
      <w:r w:rsidRPr="004234B7">
        <w:t xml:space="preserve">, or </w:t>
      </w:r>
      <w:r w:rsidR="00123CC5" w:rsidRPr="004234B7">
        <w:t>Section</w:t>
      </w:r>
      <w:r w:rsidR="001557EC" w:rsidRPr="004234B7">
        <w:t xml:space="preserve"> 4</w:t>
      </w:r>
      <w:r w:rsidRPr="004234B7">
        <w:t xml:space="preserve"> by failing to remit </w:t>
      </w:r>
      <w:r w:rsidR="008D37AD">
        <w:t>Village of Pleasant Hill</w:t>
      </w:r>
      <w:r w:rsidRPr="004234B7">
        <w:t xml:space="preserve"> income taxes deducted and withheld from an employee, shall be guilty of a misdemeanor of the first degree and shall be subject to a fine of not more than </w:t>
      </w:r>
      <w:r w:rsidR="008725D6" w:rsidRPr="004234B7">
        <w:t>$1,000</w:t>
      </w:r>
      <w:r w:rsidRPr="004234B7">
        <w:t xml:space="preserve"> or imprisonment for a te</w:t>
      </w:r>
      <w:r w:rsidR="0081067E" w:rsidRPr="004234B7">
        <w:t>rm of up to six months, or both</w:t>
      </w:r>
      <w:r w:rsidR="00AE21D8" w:rsidRPr="004234B7">
        <w:t xml:space="preserve">.  If the individual that commits the violation is an employee, or official, of </w:t>
      </w:r>
      <w:r w:rsidR="008D37AD">
        <w:t>the Village of Pleasant Hill</w:t>
      </w:r>
      <w:r w:rsidR="00AE21D8" w:rsidRPr="004234B7">
        <w:rPr>
          <w:rFonts w:eastAsia="Times New Roman"/>
        </w:rPr>
        <w:t>, the individual is subject to discharge from employment or dismissal from office.</w:t>
      </w:r>
      <w:r w:rsidRPr="004234B7">
        <w:t xml:space="preserve"> </w:t>
      </w:r>
    </w:p>
    <w:p w14:paraId="59E91FF7" w14:textId="578183D1" w:rsidR="00AA4A07" w:rsidRPr="004234B7" w:rsidRDefault="00AA4A07" w:rsidP="00AA4A07">
      <w:pPr>
        <w:spacing w:before="100" w:beforeAutospacing="1" w:after="100" w:afterAutospacing="1"/>
        <w:jc w:val="both"/>
      </w:pPr>
      <w:bookmarkStart w:id="157" w:name="718.99(B)"/>
      <w:r w:rsidRPr="004234B7">
        <w:t>(B)</w:t>
      </w:r>
      <w:bookmarkEnd w:id="157"/>
      <w:r w:rsidRPr="004234B7">
        <w:t xml:space="preserve"> Any person who discloses information received from the Internal Revenue Service in violation of division (A) of </w:t>
      </w:r>
      <w:r w:rsidR="00123CC5" w:rsidRPr="004234B7">
        <w:t>Section</w:t>
      </w:r>
      <w:r w:rsidR="001557EC" w:rsidRPr="004234B7">
        <w:t xml:space="preserve"> 16</w:t>
      </w:r>
      <w:r w:rsidRPr="004234B7">
        <w:t xml:space="preserve"> shall be guilty of a felony of the fifth degree and shall be subject to a fine of not more than </w:t>
      </w:r>
      <w:r w:rsidR="00DE340D" w:rsidRPr="004234B7">
        <w:t>$5,000</w:t>
      </w:r>
      <w:r w:rsidRPr="004234B7">
        <w:t xml:space="preserve"> plus the costs of prosecution, or imprisonment for a term not exceeding five years, or both</w:t>
      </w:r>
      <w:r w:rsidR="00F12B96" w:rsidRPr="004234B7">
        <w:t xml:space="preserve">.  If the individual that commits the violation is an employee, or official, of </w:t>
      </w:r>
      <w:r w:rsidR="008D37AD">
        <w:t>the Village of Pleasant Hill</w:t>
      </w:r>
      <w:r w:rsidR="00F12B96" w:rsidRPr="004234B7">
        <w:rPr>
          <w:rFonts w:eastAsia="Times New Roman"/>
        </w:rPr>
        <w:t>, the individual is subject to discharge from employment or dismissal from office.</w:t>
      </w:r>
      <w:r w:rsidRPr="004234B7">
        <w:t xml:space="preserve"> </w:t>
      </w:r>
    </w:p>
    <w:p w14:paraId="5F7C3420" w14:textId="42EA82BC" w:rsidR="00AA4A07" w:rsidRPr="004234B7" w:rsidRDefault="00AA4A07" w:rsidP="00AA4A07">
      <w:pPr>
        <w:spacing w:before="100" w:beforeAutospacing="1" w:after="100" w:afterAutospacing="1"/>
        <w:jc w:val="both"/>
      </w:pPr>
      <w:bookmarkStart w:id="158" w:name="718.99(C)"/>
      <w:r w:rsidRPr="004234B7">
        <w:lastRenderedPageBreak/>
        <w:t>(C)</w:t>
      </w:r>
      <w:bookmarkEnd w:id="158"/>
      <w:r w:rsidRPr="004234B7">
        <w:t xml:space="preserve"> Each instance of access or disclosure in violation of </w:t>
      </w:r>
      <w:r w:rsidR="001557EC" w:rsidRPr="004234B7">
        <w:t xml:space="preserve">division (A) of </w:t>
      </w:r>
      <w:r w:rsidR="00123CC5" w:rsidRPr="004234B7">
        <w:t>Section</w:t>
      </w:r>
      <w:r w:rsidR="001557EC" w:rsidRPr="004234B7">
        <w:t xml:space="preserve"> 16</w:t>
      </w:r>
      <w:r w:rsidRPr="004234B7">
        <w:t xml:space="preserve"> constitutes a separate offense. </w:t>
      </w:r>
    </w:p>
    <w:p w14:paraId="16518B3D" w14:textId="7E2250C6" w:rsidR="00D36D68" w:rsidRPr="004234B7" w:rsidRDefault="00AA4A07" w:rsidP="00AA4A07">
      <w:pPr>
        <w:spacing w:before="100" w:beforeAutospacing="1" w:after="100" w:afterAutospacing="1"/>
        <w:jc w:val="both"/>
      </w:pPr>
      <w:bookmarkStart w:id="159" w:name="718.99(D)"/>
      <w:r w:rsidRPr="004234B7">
        <w:t>(D)</w:t>
      </w:r>
      <w:bookmarkEnd w:id="159"/>
      <w:r w:rsidRPr="004234B7">
        <w:t xml:space="preserve"> </w:t>
      </w:r>
      <w:r w:rsidR="00D36D68" w:rsidRPr="004234B7">
        <w:t xml:space="preserve">If not otherwise specified herein, no person shall: </w:t>
      </w:r>
    </w:p>
    <w:p w14:paraId="7503BF05" w14:textId="64340C2A" w:rsidR="006E5AB9" w:rsidRPr="004234B7" w:rsidRDefault="006E5AB9" w:rsidP="006E5AB9">
      <w:pPr>
        <w:jc w:val="both"/>
      </w:pPr>
      <w:r w:rsidRPr="004234B7">
        <w:t xml:space="preserve">     (1) </w:t>
      </w:r>
      <w:r w:rsidRPr="004234B7">
        <w:tab/>
        <w:t xml:space="preserve">Fail, neglect or refuse to make any return or declaration required by this ordinance; </w:t>
      </w:r>
    </w:p>
    <w:p w14:paraId="2BC40BCB" w14:textId="77777777" w:rsidR="006E5AB9" w:rsidRPr="004234B7" w:rsidRDefault="006E5AB9" w:rsidP="006E5AB9">
      <w:pPr>
        <w:jc w:val="both"/>
      </w:pPr>
    </w:p>
    <w:p w14:paraId="1B0530A8" w14:textId="384E4F34" w:rsidR="006E5AB9" w:rsidRPr="004234B7" w:rsidRDefault="006E5AB9" w:rsidP="006E5AB9">
      <w:pPr>
        <w:jc w:val="both"/>
      </w:pPr>
      <w:r w:rsidRPr="004234B7">
        <w:t xml:space="preserve">     (2) </w:t>
      </w:r>
      <w:r w:rsidRPr="004234B7">
        <w:tab/>
        <w:t xml:space="preserve">File any incomplete or false return; </w:t>
      </w:r>
    </w:p>
    <w:p w14:paraId="31286291" w14:textId="77777777" w:rsidR="006E5AB9" w:rsidRPr="004234B7" w:rsidRDefault="006E5AB9" w:rsidP="006E5AB9">
      <w:pPr>
        <w:jc w:val="both"/>
      </w:pPr>
    </w:p>
    <w:p w14:paraId="755A1DBA" w14:textId="76666421" w:rsidR="006E5AB9" w:rsidRPr="004234B7" w:rsidRDefault="006E5AB9" w:rsidP="006E5AB9">
      <w:pPr>
        <w:jc w:val="both"/>
      </w:pPr>
      <w:r w:rsidRPr="004234B7">
        <w:t xml:space="preserve">     (3) </w:t>
      </w:r>
      <w:r w:rsidRPr="004234B7">
        <w:tab/>
        <w:t>Fail, neglect or refuse to pay the tax, penalties or interest imposed by this chapter/ordinance;</w:t>
      </w:r>
    </w:p>
    <w:p w14:paraId="1D336C99" w14:textId="77777777" w:rsidR="006E5AB9" w:rsidRPr="004234B7" w:rsidRDefault="006E5AB9" w:rsidP="006E5AB9">
      <w:pPr>
        <w:jc w:val="both"/>
      </w:pPr>
    </w:p>
    <w:p w14:paraId="39FBC597" w14:textId="7B06246A" w:rsidR="006E5AB9" w:rsidRPr="004234B7" w:rsidRDefault="006E5AB9" w:rsidP="006E5AB9">
      <w:pPr>
        <w:jc w:val="both"/>
      </w:pPr>
      <w:r w:rsidRPr="004234B7">
        <w:t xml:space="preserve">     </w:t>
      </w:r>
      <w:r w:rsidR="00EB7160" w:rsidRPr="004234B7">
        <w:t>(4</w:t>
      </w:r>
      <w:r w:rsidRPr="004234B7">
        <w:t xml:space="preserve">) </w:t>
      </w:r>
      <w:r w:rsidRPr="004234B7">
        <w:tab/>
        <w:t xml:space="preserve">Refuse to permit the Tax Administrator or any duly authorized agent or employee to examine his books, records, papers and federal and state income tax returns relating to the income or net profits of a taxpayer; </w:t>
      </w:r>
    </w:p>
    <w:p w14:paraId="0AD80A93" w14:textId="77777777" w:rsidR="006E5AB9" w:rsidRPr="004234B7" w:rsidRDefault="006E5AB9" w:rsidP="006E5AB9">
      <w:pPr>
        <w:jc w:val="both"/>
      </w:pPr>
    </w:p>
    <w:p w14:paraId="1D1A5F47" w14:textId="1BAE508E" w:rsidR="006E5AB9" w:rsidRPr="004234B7" w:rsidRDefault="006E5AB9" w:rsidP="006E5AB9">
      <w:pPr>
        <w:jc w:val="both"/>
      </w:pPr>
      <w:r w:rsidRPr="004234B7">
        <w:t xml:space="preserve">     </w:t>
      </w:r>
      <w:r w:rsidR="00EB7160" w:rsidRPr="004234B7">
        <w:t>(5</w:t>
      </w:r>
      <w:r w:rsidRPr="004234B7">
        <w:t xml:space="preserve">) </w:t>
      </w:r>
      <w:r w:rsidRPr="004234B7">
        <w:tab/>
        <w:t xml:space="preserve">Fail to appear before the Tax Administrator and to produce his books, records, papers or federal and state income tax returns relating to the income or net profits of a taxpayer upon order or subpoena of the Tax Administrator; </w:t>
      </w:r>
    </w:p>
    <w:p w14:paraId="17C5F146" w14:textId="77777777" w:rsidR="006E5AB9" w:rsidRPr="004234B7" w:rsidRDefault="006E5AB9" w:rsidP="006E5AB9">
      <w:pPr>
        <w:jc w:val="both"/>
      </w:pPr>
    </w:p>
    <w:p w14:paraId="1FC5D30A" w14:textId="09552A29" w:rsidR="006E5AB9" w:rsidRPr="004234B7" w:rsidRDefault="006E5AB9" w:rsidP="006E5AB9">
      <w:pPr>
        <w:jc w:val="both"/>
      </w:pPr>
      <w:r w:rsidRPr="004234B7">
        <w:t xml:space="preserve">     </w:t>
      </w:r>
      <w:r w:rsidR="00EB7160" w:rsidRPr="004234B7">
        <w:t>(6</w:t>
      </w:r>
      <w:r w:rsidRPr="004234B7">
        <w:t xml:space="preserve">) </w:t>
      </w:r>
      <w:r w:rsidRPr="004234B7">
        <w:tab/>
        <w:t xml:space="preserve">Refuse to disclose to the Tax Administrator any information with respect to the income or net profits of a taxpayer; </w:t>
      </w:r>
    </w:p>
    <w:p w14:paraId="1FA98BB8" w14:textId="77777777" w:rsidR="006E5AB9" w:rsidRPr="004234B7" w:rsidRDefault="006E5AB9" w:rsidP="006E5AB9">
      <w:pPr>
        <w:jc w:val="both"/>
      </w:pPr>
    </w:p>
    <w:p w14:paraId="76F39532" w14:textId="233F20D1" w:rsidR="006E5AB9" w:rsidRPr="004234B7" w:rsidRDefault="006E5AB9" w:rsidP="006E5AB9">
      <w:pPr>
        <w:jc w:val="both"/>
      </w:pPr>
      <w:r w:rsidRPr="004234B7">
        <w:t xml:space="preserve">     (</w:t>
      </w:r>
      <w:r w:rsidR="00EB7160" w:rsidRPr="004234B7">
        <w:t>7</w:t>
      </w:r>
      <w:r w:rsidRPr="004234B7">
        <w:t xml:space="preserve">) </w:t>
      </w:r>
      <w:r w:rsidRPr="004234B7">
        <w:tab/>
        <w:t xml:space="preserve">Fail to comply with the provisions of this ordinance or any order or subpoena of the Tax Administrator authorized hereby;  </w:t>
      </w:r>
    </w:p>
    <w:p w14:paraId="79AF8A50" w14:textId="77777777" w:rsidR="006E5AB9" w:rsidRPr="004234B7" w:rsidRDefault="006E5AB9" w:rsidP="006E5AB9">
      <w:pPr>
        <w:jc w:val="both"/>
      </w:pPr>
    </w:p>
    <w:p w14:paraId="5E5A063D" w14:textId="47DAB510" w:rsidR="006E5AB9" w:rsidRPr="004234B7" w:rsidRDefault="006E5AB9" w:rsidP="006E5AB9">
      <w:pPr>
        <w:jc w:val="both"/>
      </w:pPr>
      <w:r w:rsidRPr="004234B7">
        <w:t xml:space="preserve">     </w:t>
      </w:r>
      <w:r w:rsidR="00EB7160" w:rsidRPr="004234B7">
        <w:t>(8</w:t>
      </w:r>
      <w:r w:rsidRPr="004234B7">
        <w:t>)</w:t>
      </w:r>
      <w:r w:rsidRPr="004234B7">
        <w:tab/>
        <w:t xml:space="preserve">Give to an employer false information as to his true name, correct social security number, and residence address, or fail to promptly notify an employer of any change in residence address and date thereof; </w:t>
      </w:r>
    </w:p>
    <w:p w14:paraId="3EAE30A5" w14:textId="77777777" w:rsidR="006E5AB9" w:rsidRPr="004234B7" w:rsidRDefault="006E5AB9" w:rsidP="006E5AB9">
      <w:pPr>
        <w:jc w:val="both"/>
      </w:pPr>
    </w:p>
    <w:p w14:paraId="326F842C" w14:textId="67DD68FD" w:rsidR="006E5AB9" w:rsidRPr="004234B7" w:rsidRDefault="006E5AB9" w:rsidP="006E5AB9">
      <w:pPr>
        <w:jc w:val="both"/>
      </w:pPr>
      <w:r w:rsidRPr="004234B7">
        <w:t xml:space="preserve">     </w:t>
      </w:r>
      <w:r w:rsidR="00EB7160" w:rsidRPr="004234B7">
        <w:t>(9</w:t>
      </w:r>
      <w:r w:rsidRPr="004234B7">
        <w:t xml:space="preserve">) </w:t>
      </w:r>
      <w:r w:rsidRPr="004234B7">
        <w:tab/>
        <w:t xml:space="preserve">Attempt to do anything whatsoever to avoid the payment of the whole or any part of the tax, penalties or interest imposed by this </w:t>
      </w:r>
      <w:r w:rsidR="00127BD4" w:rsidRPr="004234B7">
        <w:t>chapter/</w:t>
      </w:r>
      <w:r w:rsidRPr="004234B7">
        <w:t>ordinance.</w:t>
      </w:r>
    </w:p>
    <w:p w14:paraId="7B2E6392" w14:textId="77777777" w:rsidR="006E5AB9" w:rsidRPr="004234B7" w:rsidRDefault="006E5AB9" w:rsidP="006E5AB9">
      <w:pPr>
        <w:jc w:val="both"/>
      </w:pPr>
    </w:p>
    <w:p w14:paraId="3DAEE534" w14:textId="0DFB1A12" w:rsidR="006E5AB9" w:rsidRDefault="006E5AB9" w:rsidP="006E5AB9">
      <w:pPr>
        <w:jc w:val="both"/>
      </w:pPr>
      <w:r w:rsidRPr="004234B7">
        <w:t xml:space="preserve">(E) Any person who violates any of the provisions </w:t>
      </w:r>
      <w:r w:rsidR="00EB7160" w:rsidRPr="004234B7">
        <w:t xml:space="preserve">in Section 99 (D) </w:t>
      </w:r>
      <w:r w:rsidRPr="004234B7">
        <w:t xml:space="preserve">shall be subject to the penalties provided for in Section 99 </w:t>
      </w:r>
      <w:r w:rsidR="00127BD4" w:rsidRPr="004234B7">
        <w:t xml:space="preserve">(A) </w:t>
      </w:r>
      <w:r w:rsidRPr="004234B7">
        <w:t xml:space="preserve">of this </w:t>
      </w:r>
      <w:r w:rsidR="00127BD4" w:rsidRPr="004234B7">
        <w:t>chapter/</w:t>
      </w:r>
      <w:r w:rsidRPr="004234B7">
        <w:t>ordinance.</w:t>
      </w:r>
    </w:p>
    <w:p w14:paraId="7498F744" w14:textId="77777777" w:rsidR="009E20A1" w:rsidRDefault="009E20A1" w:rsidP="006E5AB9">
      <w:pPr>
        <w:jc w:val="both"/>
      </w:pPr>
    </w:p>
    <w:p w14:paraId="68BF060C" w14:textId="77777777" w:rsidR="00EF27D0" w:rsidRDefault="00EF27D0" w:rsidP="006E5AB9">
      <w:pPr>
        <w:jc w:val="both"/>
      </w:pPr>
    </w:p>
    <w:p w14:paraId="2B52E96F" w14:textId="77777777" w:rsidR="009E20A1" w:rsidRDefault="009E20A1" w:rsidP="006E5AB9">
      <w:pPr>
        <w:jc w:val="both"/>
      </w:pPr>
    </w:p>
    <w:p w14:paraId="3409B030" w14:textId="4B46E15F" w:rsidR="00EF27D0" w:rsidRDefault="00EF27D0" w:rsidP="00EF27D0">
      <w:pPr>
        <w:jc w:val="both"/>
      </w:pPr>
      <w:r>
        <w:t xml:space="preserve">PASSED this </w:t>
      </w:r>
      <w:proofErr w:type="spellStart"/>
      <w:r w:rsidR="00995681">
        <w:t>XX</w:t>
      </w:r>
      <w:r>
        <w:t>th</w:t>
      </w:r>
      <w:proofErr w:type="spellEnd"/>
      <w:r>
        <w:t xml:space="preserve"> day of </w:t>
      </w:r>
      <w:r w:rsidR="00995681">
        <w:t>September 2023</w:t>
      </w:r>
    </w:p>
    <w:p w14:paraId="72B8DDE7" w14:textId="77777777" w:rsidR="00EF27D0" w:rsidRDefault="00EF27D0" w:rsidP="00EF27D0">
      <w:pPr>
        <w:jc w:val="both"/>
      </w:pPr>
    </w:p>
    <w:p w14:paraId="3925D729" w14:textId="77777777" w:rsidR="00EF27D0" w:rsidRDefault="00EF27D0" w:rsidP="00EF27D0">
      <w:pPr>
        <w:jc w:val="both"/>
      </w:pPr>
    </w:p>
    <w:p w14:paraId="7BBC1D7A" w14:textId="35F4B875" w:rsidR="00EF27D0" w:rsidRDefault="00EF27D0" w:rsidP="00EF27D0">
      <w:pPr>
        <w:jc w:val="both"/>
      </w:pPr>
      <w:r>
        <w:t>__________________________</w:t>
      </w:r>
      <w:r>
        <w:tab/>
      </w:r>
      <w:r>
        <w:tab/>
      </w:r>
      <w:r>
        <w:tab/>
        <w:t xml:space="preserve">       __________________________</w:t>
      </w:r>
    </w:p>
    <w:p w14:paraId="7AC3CC80" w14:textId="6A460E0C" w:rsidR="00EF27D0" w:rsidRDefault="00995681" w:rsidP="00EF27D0">
      <w:pPr>
        <w:jc w:val="both"/>
        <w:rPr>
          <w:b/>
        </w:rPr>
      </w:pPr>
      <w:r>
        <w:t xml:space="preserve">Judy </w:t>
      </w:r>
      <w:proofErr w:type="spellStart"/>
      <w:r>
        <w:t>Barga</w:t>
      </w:r>
      <w:proofErr w:type="spellEnd"/>
      <w:r w:rsidR="00EF27D0">
        <w:t xml:space="preserve">, Mayor                                               </w:t>
      </w:r>
      <w:r>
        <w:tab/>
        <w:t>Alisa Weber</w:t>
      </w:r>
      <w:bookmarkStart w:id="160" w:name="_GoBack"/>
      <w:bookmarkEnd w:id="160"/>
      <w:r w:rsidR="00EF27D0">
        <w:t>, Fiscal Officer</w:t>
      </w:r>
    </w:p>
    <w:p w14:paraId="26D21939" w14:textId="77777777" w:rsidR="009E20A1" w:rsidRPr="004234B7" w:rsidRDefault="009E20A1" w:rsidP="006E5AB9">
      <w:pPr>
        <w:jc w:val="both"/>
      </w:pPr>
    </w:p>
    <w:sectPr w:rsidR="009E20A1" w:rsidRPr="004234B7">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B86D3" w14:textId="77777777" w:rsidR="00D103CA" w:rsidRDefault="00D103CA" w:rsidP="001A141C">
      <w:r>
        <w:separator/>
      </w:r>
    </w:p>
  </w:endnote>
  <w:endnote w:type="continuationSeparator" w:id="0">
    <w:p w14:paraId="17F69F74" w14:textId="77777777" w:rsidR="00D103CA" w:rsidRDefault="00D103CA" w:rsidP="001A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229438"/>
      <w:docPartObj>
        <w:docPartGallery w:val="Page Numbers (Bottom of Page)"/>
        <w:docPartUnique/>
      </w:docPartObj>
    </w:sdtPr>
    <w:sdtEndPr>
      <w:rPr>
        <w:noProof/>
      </w:rPr>
    </w:sdtEndPr>
    <w:sdtContent>
      <w:p w14:paraId="1AF7B9E5" w14:textId="77777777" w:rsidR="00914A34" w:rsidRDefault="00914A34">
        <w:pPr>
          <w:pStyle w:val="Footer"/>
          <w:jc w:val="right"/>
        </w:pPr>
        <w:r>
          <w:fldChar w:fldCharType="begin"/>
        </w:r>
        <w:r>
          <w:instrText xml:space="preserve"> PAGE   \* MERGEFORMAT </w:instrText>
        </w:r>
        <w:r>
          <w:fldChar w:fldCharType="separate"/>
        </w:r>
        <w:r w:rsidR="00EF27D0">
          <w:rPr>
            <w:noProof/>
          </w:rPr>
          <w:t>56</w:t>
        </w:r>
        <w:r>
          <w:rPr>
            <w:noProof/>
          </w:rPr>
          <w:fldChar w:fldCharType="end"/>
        </w:r>
      </w:p>
    </w:sdtContent>
  </w:sdt>
  <w:p w14:paraId="2CA35637" w14:textId="77777777" w:rsidR="00914A34" w:rsidRDefault="00914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F4CBE" w14:textId="77777777" w:rsidR="00D103CA" w:rsidRDefault="00D103CA" w:rsidP="001A141C">
      <w:r>
        <w:separator/>
      </w:r>
    </w:p>
  </w:footnote>
  <w:footnote w:type="continuationSeparator" w:id="0">
    <w:p w14:paraId="7EED2BF5" w14:textId="77777777" w:rsidR="00D103CA" w:rsidRDefault="00D103CA" w:rsidP="001A1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4605A"/>
    <w:multiLevelType w:val="multilevel"/>
    <w:tmpl w:val="6E92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A94732"/>
    <w:multiLevelType w:val="multilevel"/>
    <w:tmpl w:val="0B144FC8"/>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F9"/>
    <w:rsid w:val="0000209C"/>
    <w:rsid w:val="00004751"/>
    <w:rsid w:val="00005564"/>
    <w:rsid w:val="0000666F"/>
    <w:rsid w:val="00007658"/>
    <w:rsid w:val="00010132"/>
    <w:rsid w:val="000117BF"/>
    <w:rsid w:val="0001312C"/>
    <w:rsid w:val="0001340F"/>
    <w:rsid w:val="000229A1"/>
    <w:rsid w:val="00022FC3"/>
    <w:rsid w:val="00022FE9"/>
    <w:rsid w:val="000279BA"/>
    <w:rsid w:val="00027BB2"/>
    <w:rsid w:val="00027C10"/>
    <w:rsid w:val="0003205B"/>
    <w:rsid w:val="00032554"/>
    <w:rsid w:val="00034A33"/>
    <w:rsid w:val="00040114"/>
    <w:rsid w:val="00040309"/>
    <w:rsid w:val="000408EE"/>
    <w:rsid w:val="000410BF"/>
    <w:rsid w:val="0004143E"/>
    <w:rsid w:val="00041913"/>
    <w:rsid w:val="00041BD6"/>
    <w:rsid w:val="00041E4C"/>
    <w:rsid w:val="00044F1A"/>
    <w:rsid w:val="00046955"/>
    <w:rsid w:val="00046AAD"/>
    <w:rsid w:val="00047684"/>
    <w:rsid w:val="000478D2"/>
    <w:rsid w:val="00050FD2"/>
    <w:rsid w:val="0005242C"/>
    <w:rsid w:val="000541FE"/>
    <w:rsid w:val="00054DA7"/>
    <w:rsid w:val="00055744"/>
    <w:rsid w:val="00056CB6"/>
    <w:rsid w:val="00057755"/>
    <w:rsid w:val="00060031"/>
    <w:rsid w:val="00060E31"/>
    <w:rsid w:val="00063D5A"/>
    <w:rsid w:val="00065C33"/>
    <w:rsid w:val="000666BD"/>
    <w:rsid w:val="000666CC"/>
    <w:rsid w:val="00074442"/>
    <w:rsid w:val="00076497"/>
    <w:rsid w:val="00076737"/>
    <w:rsid w:val="000823FE"/>
    <w:rsid w:val="00085FC1"/>
    <w:rsid w:val="00087115"/>
    <w:rsid w:val="000925B9"/>
    <w:rsid w:val="00095C4B"/>
    <w:rsid w:val="00096D33"/>
    <w:rsid w:val="000A118D"/>
    <w:rsid w:val="000A19DB"/>
    <w:rsid w:val="000A3898"/>
    <w:rsid w:val="000A4489"/>
    <w:rsid w:val="000A503E"/>
    <w:rsid w:val="000A6932"/>
    <w:rsid w:val="000A7F49"/>
    <w:rsid w:val="000B0D47"/>
    <w:rsid w:val="000B20DC"/>
    <w:rsid w:val="000B282D"/>
    <w:rsid w:val="000B499B"/>
    <w:rsid w:val="000B5143"/>
    <w:rsid w:val="000B5BF2"/>
    <w:rsid w:val="000C1A81"/>
    <w:rsid w:val="000C22D1"/>
    <w:rsid w:val="000C36BB"/>
    <w:rsid w:val="000C486F"/>
    <w:rsid w:val="000C69E5"/>
    <w:rsid w:val="000C75A0"/>
    <w:rsid w:val="000D0181"/>
    <w:rsid w:val="000D244A"/>
    <w:rsid w:val="000D373F"/>
    <w:rsid w:val="000E06FF"/>
    <w:rsid w:val="000E0FF4"/>
    <w:rsid w:val="000E1429"/>
    <w:rsid w:val="000E3CAD"/>
    <w:rsid w:val="000E3FD0"/>
    <w:rsid w:val="000E48FE"/>
    <w:rsid w:val="000E51B0"/>
    <w:rsid w:val="000E5FF1"/>
    <w:rsid w:val="000E602C"/>
    <w:rsid w:val="000E70D6"/>
    <w:rsid w:val="000E7EAA"/>
    <w:rsid w:val="000F0BAE"/>
    <w:rsid w:val="000F3D31"/>
    <w:rsid w:val="000F623E"/>
    <w:rsid w:val="000F6AB8"/>
    <w:rsid w:val="000F7F32"/>
    <w:rsid w:val="0010404E"/>
    <w:rsid w:val="00110603"/>
    <w:rsid w:val="001156B2"/>
    <w:rsid w:val="00117A83"/>
    <w:rsid w:val="0012256B"/>
    <w:rsid w:val="00122648"/>
    <w:rsid w:val="001227B8"/>
    <w:rsid w:val="00123CC5"/>
    <w:rsid w:val="00124951"/>
    <w:rsid w:val="00126504"/>
    <w:rsid w:val="001276F4"/>
    <w:rsid w:val="00127BD4"/>
    <w:rsid w:val="00131002"/>
    <w:rsid w:val="00131737"/>
    <w:rsid w:val="00132A86"/>
    <w:rsid w:val="001345CD"/>
    <w:rsid w:val="001354E4"/>
    <w:rsid w:val="00136C60"/>
    <w:rsid w:val="0013750F"/>
    <w:rsid w:val="00140E69"/>
    <w:rsid w:val="00143883"/>
    <w:rsid w:val="00147553"/>
    <w:rsid w:val="00147949"/>
    <w:rsid w:val="00150BDA"/>
    <w:rsid w:val="00150C2A"/>
    <w:rsid w:val="001515C8"/>
    <w:rsid w:val="001525D0"/>
    <w:rsid w:val="0015292F"/>
    <w:rsid w:val="00154734"/>
    <w:rsid w:val="001557EC"/>
    <w:rsid w:val="00155F60"/>
    <w:rsid w:val="00157A66"/>
    <w:rsid w:val="00160401"/>
    <w:rsid w:val="00161B8A"/>
    <w:rsid w:val="00161F1E"/>
    <w:rsid w:val="0016300C"/>
    <w:rsid w:val="00163982"/>
    <w:rsid w:val="00164D11"/>
    <w:rsid w:val="00166863"/>
    <w:rsid w:val="0016784A"/>
    <w:rsid w:val="00167D4B"/>
    <w:rsid w:val="00167D9A"/>
    <w:rsid w:val="00171331"/>
    <w:rsid w:val="001747E8"/>
    <w:rsid w:val="001758D1"/>
    <w:rsid w:val="0017596A"/>
    <w:rsid w:val="001762BB"/>
    <w:rsid w:val="001767FC"/>
    <w:rsid w:val="00176D3F"/>
    <w:rsid w:val="00177414"/>
    <w:rsid w:val="001808BC"/>
    <w:rsid w:val="00182A66"/>
    <w:rsid w:val="001841F3"/>
    <w:rsid w:val="00184EBD"/>
    <w:rsid w:val="00185292"/>
    <w:rsid w:val="0018534C"/>
    <w:rsid w:val="001876AA"/>
    <w:rsid w:val="00190F7A"/>
    <w:rsid w:val="00191C2D"/>
    <w:rsid w:val="00191E27"/>
    <w:rsid w:val="00192270"/>
    <w:rsid w:val="001946D0"/>
    <w:rsid w:val="001949A4"/>
    <w:rsid w:val="00196107"/>
    <w:rsid w:val="00197A90"/>
    <w:rsid w:val="001A141C"/>
    <w:rsid w:val="001A1706"/>
    <w:rsid w:val="001A2C44"/>
    <w:rsid w:val="001A3039"/>
    <w:rsid w:val="001A314B"/>
    <w:rsid w:val="001A352E"/>
    <w:rsid w:val="001A4B5B"/>
    <w:rsid w:val="001A7105"/>
    <w:rsid w:val="001B0D2E"/>
    <w:rsid w:val="001B0F27"/>
    <w:rsid w:val="001B0F33"/>
    <w:rsid w:val="001B2608"/>
    <w:rsid w:val="001B32BA"/>
    <w:rsid w:val="001B3683"/>
    <w:rsid w:val="001B49FC"/>
    <w:rsid w:val="001B6A03"/>
    <w:rsid w:val="001B6DD3"/>
    <w:rsid w:val="001B6FDE"/>
    <w:rsid w:val="001B704A"/>
    <w:rsid w:val="001C0FF9"/>
    <w:rsid w:val="001C17CB"/>
    <w:rsid w:val="001C244B"/>
    <w:rsid w:val="001C3C24"/>
    <w:rsid w:val="001C488D"/>
    <w:rsid w:val="001C48DD"/>
    <w:rsid w:val="001C4F63"/>
    <w:rsid w:val="001C4FDA"/>
    <w:rsid w:val="001C5191"/>
    <w:rsid w:val="001C5A30"/>
    <w:rsid w:val="001C5C99"/>
    <w:rsid w:val="001C6589"/>
    <w:rsid w:val="001C686B"/>
    <w:rsid w:val="001C6C9C"/>
    <w:rsid w:val="001C78E6"/>
    <w:rsid w:val="001D28FB"/>
    <w:rsid w:val="001D31B2"/>
    <w:rsid w:val="001D6F2F"/>
    <w:rsid w:val="001D77FE"/>
    <w:rsid w:val="001E2314"/>
    <w:rsid w:val="001E482F"/>
    <w:rsid w:val="001E5273"/>
    <w:rsid w:val="001E5796"/>
    <w:rsid w:val="001E611A"/>
    <w:rsid w:val="001E65E6"/>
    <w:rsid w:val="001E7136"/>
    <w:rsid w:val="001E7248"/>
    <w:rsid w:val="001E7C1C"/>
    <w:rsid w:val="001F159F"/>
    <w:rsid w:val="001F1A8C"/>
    <w:rsid w:val="001F362B"/>
    <w:rsid w:val="001F4299"/>
    <w:rsid w:val="001F4B43"/>
    <w:rsid w:val="001F6D91"/>
    <w:rsid w:val="001F7F94"/>
    <w:rsid w:val="0020311A"/>
    <w:rsid w:val="002063BF"/>
    <w:rsid w:val="00207669"/>
    <w:rsid w:val="0021045B"/>
    <w:rsid w:val="0021112B"/>
    <w:rsid w:val="0021352E"/>
    <w:rsid w:val="002148EB"/>
    <w:rsid w:val="00223595"/>
    <w:rsid w:val="00225377"/>
    <w:rsid w:val="00226541"/>
    <w:rsid w:val="00227AA4"/>
    <w:rsid w:val="002328E7"/>
    <w:rsid w:val="002329F6"/>
    <w:rsid w:val="0023306D"/>
    <w:rsid w:val="00235940"/>
    <w:rsid w:val="00236B3B"/>
    <w:rsid w:val="0024024B"/>
    <w:rsid w:val="00240F72"/>
    <w:rsid w:val="0024269A"/>
    <w:rsid w:val="00242C8D"/>
    <w:rsid w:val="0024495E"/>
    <w:rsid w:val="002476C0"/>
    <w:rsid w:val="00247E7E"/>
    <w:rsid w:val="00250E04"/>
    <w:rsid w:val="00253826"/>
    <w:rsid w:val="002548A8"/>
    <w:rsid w:val="00260085"/>
    <w:rsid w:val="002609E5"/>
    <w:rsid w:val="00261046"/>
    <w:rsid w:val="00262B2F"/>
    <w:rsid w:val="0026344A"/>
    <w:rsid w:val="00263C9D"/>
    <w:rsid w:val="00264344"/>
    <w:rsid w:val="0026636A"/>
    <w:rsid w:val="00266AB0"/>
    <w:rsid w:val="002679C6"/>
    <w:rsid w:val="00270285"/>
    <w:rsid w:val="00273EEB"/>
    <w:rsid w:val="00276E2D"/>
    <w:rsid w:val="00284A8D"/>
    <w:rsid w:val="002859B2"/>
    <w:rsid w:val="002868D6"/>
    <w:rsid w:val="0028756E"/>
    <w:rsid w:val="00287858"/>
    <w:rsid w:val="00290D08"/>
    <w:rsid w:val="002915E5"/>
    <w:rsid w:val="00292F3A"/>
    <w:rsid w:val="00295C0F"/>
    <w:rsid w:val="002A1306"/>
    <w:rsid w:val="002A27BF"/>
    <w:rsid w:val="002A5381"/>
    <w:rsid w:val="002A5B2B"/>
    <w:rsid w:val="002A5DBF"/>
    <w:rsid w:val="002A5F6F"/>
    <w:rsid w:val="002A654A"/>
    <w:rsid w:val="002A7FC9"/>
    <w:rsid w:val="002B09C0"/>
    <w:rsid w:val="002B1782"/>
    <w:rsid w:val="002B2987"/>
    <w:rsid w:val="002B2EB2"/>
    <w:rsid w:val="002B3274"/>
    <w:rsid w:val="002B43C3"/>
    <w:rsid w:val="002B4CBC"/>
    <w:rsid w:val="002B7C0B"/>
    <w:rsid w:val="002C05A2"/>
    <w:rsid w:val="002C05E2"/>
    <w:rsid w:val="002C0AAC"/>
    <w:rsid w:val="002C2493"/>
    <w:rsid w:val="002C39CE"/>
    <w:rsid w:val="002C3C27"/>
    <w:rsid w:val="002C6B3B"/>
    <w:rsid w:val="002D2547"/>
    <w:rsid w:val="002D5BEC"/>
    <w:rsid w:val="002D5F41"/>
    <w:rsid w:val="002E1875"/>
    <w:rsid w:val="002E3F43"/>
    <w:rsid w:val="002E5183"/>
    <w:rsid w:val="002E6356"/>
    <w:rsid w:val="002E79F9"/>
    <w:rsid w:val="002F0E05"/>
    <w:rsid w:val="002F1CFC"/>
    <w:rsid w:val="002F1EB8"/>
    <w:rsid w:val="002F241B"/>
    <w:rsid w:val="002F44D9"/>
    <w:rsid w:val="002F58B7"/>
    <w:rsid w:val="002F70B8"/>
    <w:rsid w:val="002F71EA"/>
    <w:rsid w:val="002F755C"/>
    <w:rsid w:val="003005AC"/>
    <w:rsid w:val="00302692"/>
    <w:rsid w:val="00303482"/>
    <w:rsid w:val="00304697"/>
    <w:rsid w:val="00304D0E"/>
    <w:rsid w:val="00312B47"/>
    <w:rsid w:val="00313571"/>
    <w:rsid w:val="0031475A"/>
    <w:rsid w:val="00314B3E"/>
    <w:rsid w:val="00315B76"/>
    <w:rsid w:val="00317734"/>
    <w:rsid w:val="00320602"/>
    <w:rsid w:val="003224F2"/>
    <w:rsid w:val="00323F4C"/>
    <w:rsid w:val="003246FD"/>
    <w:rsid w:val="003328D5"/>
    <w:rsid w:val="0033477E"/>
    <w:rsid w:val="00334C61"/>
    <w:rsid w:val="0033797A"/>
    <w:rsid w:val="00343F30"/>
    <w:rsid w:val="00344ADB"/>
    <w:rsid w:val="00347D0D"/>
    <w:rsid w:val="00351322"/>
    <w:rsid w:val="003536AA"/>
    <w:rsid w:val="00354999"/>
    <w:rsid w:val="00354E59"/>
    <w:rsid w:val="003554D0"/>
    <w:rsid w:val="00356B20"/>
    <w:rsid w:val="0035749A"/>
    <w:rsid w:val="003576CD"/>
    <w:rsid w:val="00361114"/>
    <w:rsid w:val="00361B77"/>
    <w:rsid w:val="0036682F"/>
    <w:rsid w:val="00366A3B"/>
    <w:rsid w:val="00370658"/>
    <w:rsid w:val="0037113D"/>
    <w:rsid w:val="003748B5"/>
    <w:rsid w:val="00375DEE"/>
    <w:rsid w:val="00376385"/>
    <w:rsid w:val="00377A8D"/>
    <w:rsid w:val="00381762"/>
    <w:rsid w:val="00381817"/>
    <w:rsid w:val="00381E15"/>
    <w:rsid w:val="00384F1B"/>
    <w:rsid w:val="003867EF"/>
    <w:rsid w:val="0038682C"/>
    <w:rsid w:val="00386995"/>
    <w:rsid w:val="00387884"/>
    <w:rsid w:val="0039012A"/>
    <w:rsid w:val="003914BA"/>
    <w:rsid w:val="00391614"/>
    <w:rsid w:val="00391D10"/>
    <w:rsid w:val="0039478F"/>
    <w:rsid w:val="00395EEB"/>
    <w:rsid w:val="003A07DB"/>
    <w:rsid w:val="003A0BBE"/>
    <w:rsid w:val="003A28C9"/>
    <w:rsid w:val="003A36D5"/>
    <w:rsid w:val="003A6B68"/>
    <w:rsid w:val="003B244C"/>
    <w:rsid w:val="003B46AA"/>
    <w:rsid w:val="003B5895"/>
    <w:rsid w:val="003C2BEE"/>
    <w:rsid w:val="003C36E9"/>
    <w:rsid w:val="003C4715"/>
    <w:rsid w:val="003C5F36"/>
    <w:rsid w:val="003D02CA"/>
    <w:rsid w:val="003D0787"/>
    <w:rsid w:val="003D1740"/>
    <w:rsid w:val="003D4825"/>
    <w:rsid w:val="003D7D28"/>
    <w:rsid w:val="003E1C26"/>
    <w:rsid w:val="003E34C6"/>
    <w:rsid w:val="003E3852"/>
    <w:rsid w:val="003E52CA"/>
    <w:rsid w:val="003E6169"/>
    <w:rsid w:val="003E7583"/>
    <w:rsid w:val="003F3354"/>
    <w:rsid w:val="003F3A7E"/>
    <w:rsid w:val="003F5EF0"/>
    <w:rsid w:val="003F6953"/>
    <w:rsid w:val="003F7C1D"/>
    <w:rsid w:val="00400AF5"/>
    <w:rsid w:val="00401A39"/>
    <w:rsid w:val="00401D66"/>
    <w:rsid w:val="00402B4A"/>
    <w:rsid w:val="00405D61"/>
    <w:rsid w:val="00406051"/>
    <w:rsid w:val="00407CEF"/>
    <w:rsid w:val="00410A87"/>
    <w:rsid w:val="00411E51"/>
    <w:rsid w:val="00412658"/>
    <w:rsid w:val="004133B8"/>
    <w:rsid w:val="00414CD3"/>
    <w:rsid w:val="00415CF7"/>
    <w:rsid w:val="00416DE5"/>
    <w:rsid w:val="00417156"/>
    <w:rsid w:val="0042333F"/>
    <w:rsid w:val="004234B7"/>
    <w:rsid w:val="00423A93"/>
    <w:rsid w:val="00423AA4"/>
    <w:rsid w:val="0042625D"/>
    <w:rsid w:val="0042797D"/>
    <w:rsid w:val="0043047E"/>
    <w:rsid w:val="004322BE"/>
    <w:rsid w:val="0043552B"/>
    <w:rsid w:val="004371AF"/>
    <w:rsid w:val="00437235"/>
    <w:rsid w:val="00437CE5"/>
    <w:rsid w:val="00440640"/>
    <w:rsid w:val="00441055"/>
    <w:rsid w:val="00443338"/>
    <w:rsid w:val="0044390A"/>
    <w:rsid w:val="0044472B"/>
    <w:rsid w:val="0044753F"/>
    <w:rsid w:val="00450E19"/>
    <w:rsid w:val="00454D86"/>
    <w:rsid w:val="00455339"/>
    <w:rsid w:val="00455D50"/>
    <w:rsid w:val="00460421"/>
    <w:rsid w:val="00460CCB"/>
    <w:rsid w:val="0046196A"/>
    <w:rsid w:val="00463FA7"/>
    <w:rsid w:val="00466C0E"/>
    <w:rsid w:val="0047024D"/>
    <w:rsid w:val="004705F9"/>
    <w:rsid w:val="00470A32"/>
    <w:rsid w:val="00470B28"/>
    <w:rsid w:val="00472907"/>
    <w:rsid w:val="004743A6"/>
    <w:rsid w:val="004746C4"/>
    <w:rsid w:val="00474D68"/>
    <w:rsid w:val="00475B63"/>
    <w:rsid w:val="00480800"/>
    <w:rsid w:val="004810AE"/>
    <w:rsid w:val="00481E5E"/>
    <w:rsid w:val="00483A5D"/>
    <w:rsid w:val="004851EA"/>
    <w:rsid w:val="00487CB2"/>
    <w:rsid w:val="00487D88"/>
    <w:rsid w:val="004902F6"/>
    <w:rsid w:val="0049206A"/>
    <w:rsid w:val="00492541"/>
    <w:rsid w:val="00492E70"/>
    <w:rsid w:val="00494E52"/>
    <w:rsid w:val="00496013"/>
    <w:rsid w:val="00497F12"/>
    <w:rsid w:val="00497F9F"/>
    <w:rsid w:val="004A001E"/>
    <w:rsid w:val="004A009B"/>
    <w:rsid w:val="004A224F"/>
    <w:rsid w:val="004A2715"/>
    <w:rsid w:val="004A4395"/>
    <w:rsid w:val="004A4670"/>
    <w:rsid w:val="004A5993"/>
    <w:rsid w:val="004A5B44"/>
    <w:rsid w:val="004B28A1"/>
    <w:rsid w:val="004B4D30"/>
    <w:rsid w:val="004B5616"/>
    <w:rsid w:val="004B5E31"/>
    <w:rsid w:val="004B668A"/>
    <w:rsid w:val="004B73DF"/>
    <w:rsid w:val="004C0CC8"/>
    <w:rsid w:val="004C2D61"/>
    <w:rsid w:val="004C2DC1"/>
    <w:rsid w:val="004C4E9F"/>
    <w:rsid w:val="004C7678"/>
    <w:rsid w:val="004D2CA7"/>
    <w:rsid w:val="004D4841"/>
    <w:rsid w:val="004D566F"/>
    <w:rsid w:val="004E03DF"/>
    <w:rsid w:val="004E0A5E"/>
    <w:rsid w:val="004E0D42"/>
    <w:rsid w:val="004E2730"/>
    <w:rsid w:val="004E4134"/>
    <w:rsid w:val="004E42FB"/>
    <w:rsid w:val="004E6811"/>
    <w:rsid w:val="004F2AA5"/>
    <w:rsid w:val="004F2B89"/>
    <w:rsid w:val="004F315B"/>
    <w:rsid w:val="004F5191"/>
    <w:rsid w:val="004F601F"/>
    <w:rsid w:val="004F62DE"/>
    <w:rsid w:val="005013A3"/>
    <w:rsid w:val="00503F35"/>
    <w:rsid w:val="00504098"/>
    <w:rsid w:val="0050740B"/>
    <w:rsid w:val="00511F56"/>
    <w:rsid w:val="00512FED"/>
    <w:rsid w:val="005133A8"/>
    <w:rsid w:val="00513DE7"/>
    <w:rsid w:val="0051473B"/>
    <w:rsid w:val="005202C5"/>
    <w:rsid w:val="00520B60"/>
    <w:rsid w:val="00520EC8"/>
    <w:rsid w:val="00521166"/>
    <w:rsid w:val="005213A7"/>
    <w:rsid w:val="00522967"/>
    <w:rsid w:val="00522E48"/>
    <w:rsid w:val="00524ABC"/>
    <w:rsid w:val="00524CD1"/>
    <w:rsid w:val="0052574E"/>
    <w:rsid w:val="0052695E"/>
    <w:rsid w:val="00526CA8"/>
    <w:rsid w:val="005302EA"/>
    <w:rsid w:val="00532745"/>
    <w:rsid w:val="00536A0A"/>
    <w:rsid w:val="00536E34"/>
    <w:rsid w:val="00545995"/>
    <w:rsid w:val="005468B1"/>
    <w:rsid w:val="005479C2"/>
    <w:rsid w:val="00547C49"/>
    <w:rsid w:val="00551F79"/>
    <w:rsid w:val="005529F8"/>
    <w:rsid w:val="00555C11"/>
    <w:rsid w:val="00562F95"/>
    <w:rsid w:val="00566718"/>
    <w:rsid w:val="00571ACF"/>
    <w:rsid w:val="00572766"/>
    <w:rsid w:val="00573EE5"/>
    <w:rsid w:val="00574212"/>
    <w:rsid w:val="005752E8"/>
    <w:rsid w:val="00575F09"/>
    <w:rsid w:val="00575FC0"/>
    <w:rsid w:val="00577958"/>
    <w:rsid w:val="00577FC7"/>
    <w:rsid w:val="00580F9E"/>
    <w:rsid w:val="00581DAD"/>
    <w:rsid w:val="005823D7"/>
    <w:rsid w:val="005831D5"/>
    <w:rsid w:val="00584367"/>
    <w:rsid w:val="0058607D"/>
    <w:rsid w:val="005872D6"/>
    <w:rsid w:val="0059263E"/>
    <w:rsid w:val="00592951"/>
    <w:rsid w:val="005A0807"/>
    <w:rsid w:val="005A0B41"/>
    <w:rsid w:val="005A18D0"/>
    <w:rsid w:val="005A34A7"/>
    <w:rsid w:val="005A3B51"/>
    <w:rsid w:val="005A4365"/>
    <w:rsid w:val="005A4EC7"/>
    <w:rsid w:val="005A7B05"/>
    <w:rsid w:val="005A7D45"/>
    <w:rsid w:val="005B12E2"/>
    <w:rsid w:val="005B248E"/>
    <w:rsid w:val="005B76EC"/>
    <w:rsid w:val="005C2C2F"/>
    <w:rsid w:val="005C3453"/>
    <w:rsid w:val="005C4167"/>
    <w:rsid w:val="005C4FD8"/>
    <w:rsid w:val="005C6892"/>
    <w:rsid w:val="005D0419"/>
    <w:rsid w:val="005D4355"/>
    <w:rsid w:val="005D55A9"/>
    <w:rsid w:val="005E2C4D"/>
    <w:rsid w:val="005E36A8"/>
    <w:rsid w:val="005E4C75"/>
    <w:rsid w:val="005E75BD"/>
    <w:rsid w:val="005F0222"/>
    <w:rsid w:val="005F1193"/>
    <w:rsid w:val="005F300A"/>
    <w:rsid w:val="005F4244"/>
    <w:rsid w:val="005F5CD8"/>
    <w:rsid w:val="005F6978"/>
    <w:rsid w:val="005F6CCB"/>
    <w:rsid w:val="00600D51"/>
    <w:rsid w:val="006016E5"/>
    <w:rsid w:val="00601F31"/>
    <w:rsid w:val="00602563"/>
    <w:rsid w:val="00602B3B"/>
    <w:rsid w:val="0060305B"/>
    <w:rsid w:val="00604562"/>
    <w:rsid w:val="00605331"/>
    <w:rsid w:val="00605BC8"/>
    <w:rsid w:val="00606E20"/>
    <w:rsid w:val="00612964"/>
    <w:rsid w:val="00612DFC"/>
    <w:rsid w:val="006143CE"/>
    <w:rsid w:val="00614A1A"/>
    <w:rsid w:val="0062083C"/>
    <w:rsid w:val="00621246"/>
    <w:rsid w:val="006215C0"/>
    <w:rsid w:val="0062180E"/>
    <w:rsid w:val="00623DD8"/>
    <w:rsid w:val="00624D20"/>
    <w:rsid w:val="00625E75"/>
    <w:rsid w:val="00625EE2"/>
    <w:rsid w:val="0062688E"/>
    <w:rsid w:val="00627B65"/>
    <w:rsid w:val="00630C5B"/>
    <w:rsid w:val="00631417"/>
    <w:rsid w:val="00633244"/>
    <w:rsid w:val="00633B25"/>
    <w:rsid w:val="006342E3"/>
    <w:rsid w:val="006357AA"/>
    <w:rsid w:val="00636425"/>
    <w:rsid w:val="006416F2"/>
    <w:rsid w:val="006438D5"/>
    <w:rsid w:val="006452ED"/>
    <w:rsid w:val="00645631"/>
    <w:rsid w:val="006457EC"/>
    <w:rsid w:val="00645B88"/>
    <w:rsid w:val="00645E3D"/>
    <w:rsid w:val="00646310"/>
    <w:rsid w:val="00646DA5"/>
    <w:rsid w:val="0064736B"/>
    <w:rsid w:val="0065034C"/>
    <w:rsid w:val="00651A8A"/>
    <w:rsid w:val="00652721"/>
    <w:rsid w:val="00655B94"/>
    <w:rsid w:val="006574CF"/>
    <w:rsid w:val="00657630"/>
    <w:rsid w:val="006578E2"/>
    <w:rsid w:val="00657E60"/>
    <w:rsid w:val="006603D1"/>
    <w:rsid w:val="006622B1"/>
    <w:rsid w:val="00662D4F"/>
    <w:rsid w:val="00664074"/>
    <w:rsid w:val="006667A6"/>
    <w:rsid w:val="006677DE"/>
    <w:rsid w:val="0067044B"/>
    <w:rsid w:val="0067249C"/>
    <w:rsid w:val="006724D6"/>
    <w:rsid w:val="00673492"/>
    <w:rsid w:val="006735EC"/>
    <w:rsid w:val="00674CDF"/>
    <w:rsid w:val="00675000"/>
    <w:rsid w:val="0067594A"/>
    <w:rsid w:val="0068104D"/>
    <w:rsid w:val="006823B9"/>
    <w:rsid w:val="006842C8"/>
    <w:rsid w:val="00684A98"/>
    <w:rsid w:val="00687055"/>
    <w:rsid w:val="0069241B"/>
    <w:rsid w:val="00692A0D"/>
    <w:rsid w:val="00693762"/>
    <w:rsid w:val="00693886"/>
    <w:rsid w:val="00696A3C"/>
    <w:rsid w:val="006A2382"/>
    <w:rsid w:val="006A451A"/>
    <w:rsid w:val="006A733B"/>
    <w:rsid w:val="006B0EA5"/>
    <w:rsid w:val="006B2F31"/>
    <w:rsid w:val="006B3A2A"/>
    <w:rsid w:val="006B3DCB"/>
    <w:rsid w:val="006B4182"/>
    <w:rsid w:val="006B6B7D"/>
    <w:rsid w:val="006C05E7"/>
    <w:rsid w:val="006C3F47"/>
    <w:rsid w:val="006C4F4C"/>
    <w:rsid w:val="006C5E17"/>
    <w:rsid w:val="006C612D"/>
    <w:rsid w:val="006C6F37"/>
    <w:rsid w:val="006C7E71"/>
    <w:rsid w:val="006D1234"/>
    <w:rsid w:val="006D139B"/>
    <w:rsid w:val="006D25DC"/>
    <w:rsid w:val="006D3669"/>
    <w:rsid w:val="006D557A"/>
    <w:rsid w:val="006E0682"/>
    <w:rsid w:val="006E262E"/>
    <w:rsid w:val="006E3F82"/>
    <w:rsid w:val="006E3FDF"/>
    <w:rsid w:val="006E5AB9"/>
    <w:rsid w:val="006E63A7"/>
    <w:rsid w:val="006F02CC"/>
    <w:rsid w:val="006F05A1"/>
    <w:rsid w:val="006F1589"/>
    <w:rsid w:val="006F1C77"/>
    <w:rsid w:val="006F2FFA"/>
    <w:rsid w:val="006F42D1"/>
    <w:rsid w:val="006F5F79"/>
    <w:rsid w:val="00700728"/>
    <w:rsid w:val="0070084E"/>
    <w:rsid w:val="00701380"/>
    <w:rsid w:val="007037D0"/>
    <w:rsid w:val="00704A11"/>
    <w:rsid w:val="00704BCE"/>
    <w:rsid w:val="00704F9D"/>
    <w:rsid w:val="00704FBF"/>
    <w:rsid w:val="007079A8"/>
    <w:rsid w:val="00710630"/>
    <w:rsid w:val="00711EAD"/>
    <w:rsid w:val="0071314D"/>
    <w:rsid w:val="0071574B"/>
    <w:rsid w:val="007158CE"/>
    <w:rsid w:val="007161E0"/>
    <w:rsid w:val="00716C10"/>
    <w:rsid w:val="00716F94"/>
    <w:rsid w:val="00720A7A"/>
    <w:rsid w:val="00720EE3"/>
    <w:rsid w:val="00721881"/>
    <w:rsid w:val="00722E6A"/>
    <w:rsid w:val="007231EC"/>
    <w:rsid w:val="007238F5"/>
    <w:rsid w:val="00723D65"/>
    <w:rsid w:val="007242B4"/>
    <w:rsid w:val="0072475A"/>
    <w:rsid w:val="00724EAE"/>
    <w:rsid w:val="00725B86"/>
    <w:rsid w:val="00726955"/>
    <w:rsid w:val="00727786"/>
    <w:rsid w:val="00727C2C"/>
    <w:rsid w:val="00730919"/>
    <w:rsid w:val="00731D7D"/>
    <w:rsid w:val="0073222A"/>
    <w:rsid w:val="0073259D"/>
    <w:rsid w:val="00732C69"/>
    <w:rsid w:val="00732ECA"/>
    <w:rsid w:val="00733485"/>
    <w:rsid w:val="00733649"/>
    <w:rsid w:val="007347AF"/>
    <w:rsid w:val="007362A1"/>
    <w:rsid w:val="00736BC8"/>
    <w:rsid w:val="00736D83"/>
    <w:rsid w:val="00736DBF"/>
    <w:rsid w:val="00741969"/>
    <w:rsid w:val="0074361B"/>
    <w:rsid w:val="00743FD8"/>
    <w:rsid w:val="00745C1F"/>
    <w:rsid w:val="00747310"/>
    <w:rsid w:val="0075006F"/>
    <w:rsid w:val="007504F0"/>
    <w:rsid w:val="00751725"/>
    <w:rsid w:val="00753CCC"/>
    <w:rsid w:val="00754DAC"/>
    <w:rsid w:val="00755D61"/>
    <w:rsid w:val="00756709"/>
    <w:rsid w:val="00757ED8"/>
    <w:rsid w:val="007631EE"/>
    <w:rsid w:val="007656D3"/>
    <w:rsid w:val="00765A75"/>
    <w:rsid w:val="00770132"/>
    <w:rsid w:val="00770BBD"/>
    <w:rsid w:val="00776407"/>
    <w:rsid w:val="007771D6"/>
    <w:rsid w:val="0078107D"/>
    <w:rsid w:val="0078383F"/>
    <w:rsid w:val="0078475D"/>
    <w:rsid w:val="00784FFD"/>
    <w:rsid w:val="00785013"/>
    <w:rsid w:val="007850D9"/>
    <w:rsid w:val="00785166"/>
    <w:rsid w:val="00787701"/>
    <w:rsid w:val="0078785C"/>
    <w:rsid w:val="00790597"/>
    <w:rsid w:val="00791ADF"/>
    <w:rsid w:val="0079368B"/>
    <w:rsid w:val="0079479C"/>
    <w:rsid w:val="00795E5B"/>
    <w:rsid w:val="007967ED"/>
    <w:rsid w:val="007A04D5"/>
    <w:rsid w:val="007A068B"/>
    <w:rsid w:val="007A07BB"/>
    <w:rsid w:val="007A0800"/>
    <w:rsid w:val="007A42FB"/>
    <w:rsid w:val="007A4B57"/>
    <w:rsid w:val="007A7CEE"/>
    <w:rsid w:val="007B08E5"/>
    <w:rsid w:val="007B0A51"/>
    <w:rsid w:val="007B2C65"/>
    <w:rsid w:val="007B3DE1"/>
    <w:rsid w:val="007B4337"/>
    <w:rsid w:val="007B55CC"/>
    <w:rsid w:val="007B594F"/>
    <w:rsid w:val="007B6065"/>
    <w:rsid w:val="007B704A"/>
    <w:rsid w:val="007B7501"/>
    <w:rsid w:val="007B7E92"/>
    <w:rsid w:val="007C105E"/>
    <w:rsid w:val="007C12B4"/>
    <w:rsid w:val="007C15BC"/>
    <w:rsid w:val="007C1ECC"/>
    <w:rsid w:val="007C41FE"/>
    <w:rsid w:val="007C7207"/>
    <w:rsid w:val="007D04AF"/>
    <w:rsid w:val="007D0C32"/>
    <w:rsid w:val="007D1ED2"/>
    <w:rsid w:val="007D38AC"/>
    <w:rsid w:val="007D4670"/>
    <w:rsid w:val="007D64B2"/>
    <w:rsid w:val="007D6B7C"/>
    <w:rsid w:val="007D7228"/>
    <w:rsid w:val="007D756E"/>
    <w:rsid w:val="007E150A"/>
    <w:rsid w:val="007E3B3F"/>
    <w:rsid w:val="007E4163"/>
    <w:rsid w:val="007E750F"/>
    <w:rsid w:val="007F4369"/>
    <w:rsid w:val="007F6CA2"/>
    <w:rsid w:val="007F7656"/>
    <w:rsid w:val="00801EB9"/>
    <w:rsid w:val="00804818"/>
    <w:rsid w:val="008062AF"/>
    <w:rsid w:val="00807038"/>
    <w:rsid w:val="008074BD"/>
    <w:rsid w:val="00807ED2"/>
    <w:rsid w:val="0081067E"/>
    <w:rsid w:val="00812A0E"/>
    <w:rsid w:val="00812D66"/>
    <w:rsid w:val="0081344E"/>
    <w:rsid w:val="00813A78"/>
    <w:rsid w:val="00814761"/>
    <w:rsid w:val="00815621"/>
    <w:rsid w:val="00815762"/>
    <w:rsid w:val="008162A8"/>
    <w:rsid w:val="008168BB"/>
    <w:rsid w:val="00816BB9"/>
    <w:rsid w:val="00817904"/>
    <w:rsid w:val="00821387"/>
    <w:rsid w:val="00821395"/>
    <w:rsid w:val="00821B6E"/>
    <w:rsid w:val="00821F83"/>
    <w:rsid w:val="00822030"/>
    <w:rsid w:val="0082367A"/>
    <w:rsid w:val="00824E63"/>
    <w:rsid w:val="00825D4D"/>
    <w:rsid w:val="00826964"/>
    <w:rsid w:val="00831AB8"/>
    <w:rsid w:val="00832EFC"/>
    <w:rsid w:val="008340B5"/>
    <w:rsid w:val="00834BC6"/>
    <w:rsid w:val="0083533C"/>
    <w:rsid w:val="00840151"/>
    <w:rsid w:val="00840D61"/>
    <w:rsid w:val="008416AB"/>
    <w:rsid w:val="008417E5"/>
    <w:rsid w:val="00842226"/>
    <w:rsid w:val="00843C96"/>
    <w:rsid w:val="008443BD"/>
    <w:rsid w:val="0084766F"/>
    <w:rsid w:val="008503A1"/>
    <w:rsid w:val="00850525"/>
    <w:rsid w:val="00852925"/>
    <w:rsid w:val="00853423"/>
    <w:rsid w:val="00853E36"/>
    <w:rsid w:val="008555CC"/>
    <w:rsid w:val="008562CE"/>
    <w:rsid w:val="00856E14"/>
    <w:rsid w:val="008579DF"/>
    <w:rsid w:val="008609FE"/>
    <w:rsid w:val="0086270C"/>
    <w:rsid w:val="00864B48"/>
    <w:rsid w:val="008671CE"/>
    <w:rsid w:val="008725D6"/>
    <w:rsid w:val="008727BC"/>
    <w:rsid w:val="00872EE5"/>
    <w:rsid w:val="0087340C"/>
    <w:rsid w:val="0087494E"/>
    <w:rsid w:val="008751A6"/>
    <w:rsid w:val="00877E5E"/>
    <w:rsid w:val="008819B9"/>
    <w:rsid w:val="00881B00"/>
    <w:rsid w:val="00882D90"/>
    <w:rsid w:val="00884606"/>
    <w:rsid w:val="0088585E"/>
    <w:rsid w:val="008866DD"/>
    <w:rsid w:val="008866F2"/>
    <w:rsid w:val="008871B5"/>
    <w:rsid w:val="0089017C"/>
    <w:rsid w:val="008907E7"/>
    <w:rsid w:val="008917DE"/>
    <w:rsid w:val="008929D4"/>
    <w:rsid w:val="008929F3"/>
    <w:rsid w:val="00893007"/>
    <w:rsid w:val="00897953"/>
    <w:rsid w:val="00897BAD"/>
    <w:rsid w:val="008A0A3B"/>
    <w:rsid w:val="008A1351"/>
    <w:rsid w:val="008A1652"/>
    <w:rsid w:val="008A230E"/>
    <w:rsid w:val="008A3597"/>
    <w:rsid w:val="008A4DA1"/>
    <w:rsid w:val="008A511E"/>
    <w:rsid w:val="008A7C34"/>
    <w:rsid w:val="008B0A13"/>
    <w:rsid w:val="008B326E"/>
    <w:rsid w:val="008B39DF"/>
    <w:rsid w:val="008B3EE0"/>
    <w:rsid w:val="008B5EC5"/>
    <w:rsid w:val="008B6A93"/>
    <w:rsid w:val="008C07B8"/>
    <w:rsid w:val="008C0CE4"/>
    <w:rsid w:val="008C0CEA"/>
    <w:rsid w:val="008C25E0"/>
    <w:rsid w:val="008C33E1"/>
    <w:rsid w:val="008C66AC"/>
    <w:rsid w:val="008C7197"/>
    <w:rsid w:val="008C7F95"/>
    <w:rsid w:val="008D1000"/>
    <w:rsid w:val="008D1A4A"/>
    <w:rsid w:val="008D324C"/>
    <w:rsid w:val="008D37AD"/>
    <w:rsid w:val="008D42DF"/>
    <w:rsid w:val="008D5848"/>
    <w:rsid w:val="008D64DA"/>
    <w:rsid w:val="008D6A83"/>
    <w:rsid w:val="008D7F56"/>
    <w:rsid w:val="008E016E"/>
    <w:rsid w:val="008E1544"/>
    <w:rsid w:val="008E1BAD"/>
    <w:rsid w:val="008E556C"/>
    <w:rsid w:val="008E5BD4"/>
    <w:rsid w:val="008E5DB5"/>
    <w:rsid w:val="008E6040"/>
    <w:rsid w:val="008E6E32"/>
    <w:rsid w:val="008E7119"/>
    <w:rsid w:val="008F0A60"/>
    <w:rsid w:val="008F16E4"/>
    <w:rsid w:val="008F2263"/>
    <w:rsid w:val="008F57B5"/>
    <w:rsid w:val="008F6353"/>
    <w:rsid w:val="008F6486"/>
    <w:rsid w:val="00900142"/>
    <w:rsid w:val="00903403"/>
    <w:rsid w:val="0090499F"/>
    <w:rsid w:val="00904B32"/>
    <w:rsid w:val="0090502C"/>
    <w:rsid w:val="009109F1"/>
    <w:rsid w:val="009119B1"/>
    <w:rsid w:val="0091228C"/>
    <w:rsid w:val="009134A9"/>
    <w:rsid w:val="0091441C"/>
    <w:rsid w:val="009148A5"/>
    <w:rsid w:val="00914A34"/>
    <w:rsid w:val="00915673"/>
    <w:rsid w:val="00915A37"/>
    <w:rsid w:val="00915A82"/>
    <w:rsid w:val="00915B78"/>
    <w:rsid w:val="00920062"/>
    <w:rsid w:val="009206E9"/>
    <w:rsid w:val="00922848"/>
    <w:rsid w:val="009274FE"/>
    <w:rsid w:val="009277AE"/>
    <w:rsid w:val="00930043"/>
    <w:rsid w:val="00930CAC"/>
    <w:rsid w:val="00931BA5"/>
    <w:rsid w:val="00934BCC"/>
    <w:rsid w:val="009352A3"/>
    <w:rsid w:val="00936457"/>
    <w:rsid w:val="009368A0"/>
    <w:rsid w:val="00937051"/>
    <w:rsid w:val="009413C8"/>
    <w:rsid w:val="00941F63"/>
    <w:rsid w:val="00944CEA"/>
    <w:rsid w:val="00945C76"/>
    <w:rsid w:val="00946D35"/>
    <w:rsid w:val="0094710F"/>
    <w:rsid w:val="009522B6"/>
    <w:rsid w:val="009547D4"/>
    <w:rsid w:val="00957D45"/>
    <w:rsid w:val="00960C55"/>
    <w:rsid w:val="00961804"/>
    <w:rsid w:val="009631C8"/>
    <w:rsid w:val="00964883"/>
    <w:rsid w:val="0096508F"/>
    <w:rsid w:val="00966BAE"/>
    <w:rsid w:val="009676A9"/>
    <w:rsid w:val="0097042D"/>
    <w:rsid w:val="0097131D"/>
    <w:rsid w:val="00971B2E"/>
    <w:rsid w:val="00972311"/>
    <w:rsid w:val="00973898"/>
    <w:rsid w:val="00974316"/>
    <w:rsid w:val="00974B9A"/>
    <w:rsid w:val="00974C5F"/>
    <w:rsid w:val="00975341"/>
    <w:rsid w:val="009766E8"/>
    <w:rsid w:val="00977AD5"/>
    <w:rsid w:val="00977CB7"/>
    <w:rsid w:val="00980985"/>
    <w:rsid w:val="00981EB9"/>
    <w:rsid w:val="00986351"/>
    <w:rsid w:val="00987A33"/>
    <w:rsid w:val="00987A75"/>
    <w:rsid w:val="00990BE6"/>
    <w:rsid w:val="00991AC4"/>
    <w:rsid w:val="00992DB8"/>
    <w:rsid w:val="0099338B"/>
    <w:rsid w:val="00993D58"/>
    <w:rsid w:val="0099423C"/>
    <w:rsid w:val="00995681"/>
    <w:rsid w:val="00996242"/>
    <w:rsid w:val="009A0682"/>
    <w:rsid w:val="009A0E28"/>
    <w:rsid w:val="009A12CE"/>
    <w:rsid w:val="009A1C5D"/>
    <w:rsid w:val="009A21C5"/>
    <w:rsid w:val="009A2A70"/>
    <w:rsid w:val="009A2D4C"/>
    <w:rsid w:val="009A2EF7"/>
    <w:rsid w:val="009A3506"/>
    <w:rsid w:val="009A3AA3"/>
    <w:rsid w:val="009A5757"/>
    <w:rsid w:val="009A5BCD"/>
    <w:rsid w:val="009A68C8"/>
    <w:rsid w:val="009A74FF"/>
    <w:rsid w:val="009A7B5C"/>
    <w:rsid w:val="009A7C20"/>
    <w:rsid w:val="009B0878"/>
    <w:rsid w:val="009B1F49"/>
    <w:rsid w:val="009B31E8"/>
    <w:rsid w:val="009B3D08"/>
    <w:rsid w:val="009B41A1"/>
    <w:rsid w:val="009B42C8"/>
    <w:rsid w:val="009B56F3"/>
    <w:rsid w:val="009B587D"/>
    <w:rsid w:val="009B5974"/>
    <w:rsid w:val="009B5A3D"/>
    <w:rsid w:val="009B5D30"/>
    <w:rsid w:val="009B66E2"/>
    <w:rsid w:val="009B7766"/>
    <w:rsid w:val="009C10CB"/>
    <w:rsid w:val="009C1BBB"/>
    <w:rsid w:val="009C23E5"/>
    <w:rsid w:val="009C3598"/>
    <w:rsid w:val="009C370A"/>
    <w:rsid w:val="009C48B4"/>
    <w:rsid w:val="009C7362"/>
    <w:rsid w:val="009D0C44"/>
    <w:rsid w:val="009D2564"/>
    <w:rsid w:val="009D293B"/>
    <w:rsid w:val="009D4893"/>
    <w:rsid w:val="009D69C0"/>
    <w:rsid w:val="009D6F27"/>
    <w:rsid w:val="009D72D2"/>
    <w:rsid w:val="009E02C8"/>
    <w:rsid w:val="009E06C4"/>
    <w:rsid w:val="009E0D75"/>
    <w:rsid w:val="009E183A"/>
    <w:rsid w:val="009E1EF9"/>
    <w:rsid w:val="009E20A1"/>
    <w:rsid w:val="009E2B55"/>
    <w:rsid w:val="009E3337"/>
    <w:rsid w:val="009E5240"/>
    <w:rsid w:val="009F0D8F"/>
    <w:rsid w:val="009F27B9"/>
    <w:rsid w:val="009F42D0"/>
    <w:rsid w:val="009F6083"/>
    <w:rsid w:val="009F682B"/>
    <w:rsid w:val="009F6BDE"/>
    <w:rsid w:val="00A001C6"/>
    <w:rsid w:val="00A0062A"/>
    <w:rsid w:val="00A0211F"/>
    <w:rsid w:val="00A04131"/>
    <w:rsid w:val="00A043BD"/>
    <w:rsid w:val="00A0538D"/>
    <w:rsid w:val="00A058DF"/>
    <w:rsid w:val="00A05AAA"/>
    <w:rsid w:val="00A05C2A"/>
    <w:rsid w:val="00A111FE"/>
    <w:rsid w:val="00A116C4"/>
    <w:rsid w:val="00A1323C"/>
    <w:rsid w:val="00A13796"/>
    <w:rsid w:val="00A1489F"/>
    <w:rsid w:val="00A15B4C"/>
    <w:rsid w:val="00A15EF7"/>
    <w:rsid w:val="00A21313"/>
    <w:rsid w:val="00A2182E"/>
    <w:rsid w:val="00A218EF"/>
    <w:rsid w:val="00A223C1"/>
    <w:rsid w:val="00A25A9F"/>
    <w:rsid w:val="00A302D5"/>
    <w:rsid w:val="00A3165D"/>
    <w:rsid w:val="00A32922"/>
    <w:rsid w:val="00A32D42"/>
    <w:rsid w:val="00A32E63"/>
    <w:rsid w:val="00A3407F"/>
    <w:rsid w:val="00A34138"/>
    <w:rsid w:val="00A35D4D"/>
    <w:rsid w:val="00A41099"/>
    <w:rsid w:val="00A4267C"/>
    <w:rsid w:val="00A42EFD"/>
    <w:rsid w:val="00A42F08"/>
    <w:rsid w:val="00A43601"/>
    <w:rsid w:val="00A450A1"/>
    <w:rsid w:val="00A45C97"/>
    <w:rsid w:val="00A471C3"/>
    <w:rsid w:val="00A474D7"/>
    <w:rsid w:val="00A47F41"/>
    <w:rsid w:val="00A501A6"/>
    <w:rsid w:val="00A51970"/>
    <w:rsid w:val="00A51CB6"/>
    <w:rsid w:val="00A52096"/>
    <w:rsid w:val="00A524AF"/>
    <w:rsid w:val="00A53409"/>
    <w:rsid w:val="00A5345E"/>
    <w:rsid w:val="00A53E9B"/>
    <w:rsid w:val="00A5400F"/>
    <w:rsid w:val="00A56A12"/>
    <w:rsid w:val="00A627BB"/>
    <w:rsid w:val="00A630EF"/>
    <w:rsid w:val="00A633D3"/>
    <w:rsid w:val="00A638B6"/>
    <w:rsid w:val="00A64F10"/>
    <w:rsid w:val="00A70FC3"/>
    <w:rsid w:val="00A71116"/>
    <w:rsid w:val="00A73046"/>
    <w:rsid w:val="00A73A7C"/>
    <w:rsid w:val="00A73FEF"/>
    <w:rsid w:val="00A74B66"/>
    <w:rsid w:val="00A75841"/>
    <w:rsid w:val="00A75BAD"/>
    <w:rsid w:val="00A76AA4"/>
    <w:rsid w:val="00A7732E"/>
    <w:rsid w:val="00A773BC"/>
    <w:rsid w:val="00A802F4"/>
    <w:rsid w:val="00A8037D"/>
    <w:rsid w:val="00A81001"/>
    <w:rsid w:val="00A81C27"/>
    <w:rsid w:val="00A82CF9"/>
    <w:rsid w:val="00A83799"/>
    <w:rsid w:val="00A852CF"/>
    <w:rsid w:val="00A876E5"/>
    <w:rsid w:val="00A87A3B"/>
    <w:rsid w:val="00A9122A"/>
    <w:rsid w:val="00A931D2"/>
    <w:rsid w:val="00A9384D"/>
    <w:rsid w:val="00A93BF6"/>
    <w:rsid w:val="00A95653"/>
    <w:rsid w:val="00A95CC4"/>
    <w:rsid w:val="00A960CB"/>
    <w:rsid w:val="00A967FA"/>
    <w:rsid w:val="00A97834"/>
    <w:rsid w:val="00A97CBD"/>
    <w:rsid w:val="00AA0E80"/>
    <w:rsid w:val="00AA17EF"/>
    <w:rsid w:val="00AA1ED7"/>
    <w:rsid w:val="00AA31BE"/>
    <w:rsid w:val="00AA4A07"/>
    <w:rsid w:val="00AA6495"/>
    <w:rsid w:val="00AB1F4D"/>
    <w:rsid w:val="00AB2785"/>
    <w:rsid w:val="00AB3366"/>
    <w:rsid w:val="00AB366F"/>
    <w:rsid w:val="00AB3757"/>
    <w:rsid w:val="00AB586E"/>
    <w:rsid w:val="00AB60C5"/>
    <w:rsid w:val="00AB6BF2"/>
    <w:rsid w:val="00AC1C78"/>
    <w:rsid w:val="00AC4CD8"/>
    <w:rsid w:val="00AD062C"/>
    <w:rsid w:val="00AD29CB"/>
    <w:rsid w:val="00AD2B98"/>
    <w:rsid w:val="00AD35DF"/>
    <w:rsid w:val="00AD53A2"/>
    <w:rsid w:val="00AD6C66"/>
    <w:rsid w:val="00AD6D3C"/>
    <w:rsid w:val="00AE21D8"/>
    <w:rsid w:val="00AE2760"/>
    <w:rsid w:val="00AE2AE5"/>
    <w:rsid w:val="00AE4C70"/>
    <w:rsid w:val="00AE4DB3"/>
    <w:rsid w:val="00AE51F6"/>
    <w:rsid w:val="00AE523F"/>
    <w:rsid w:val="00AE566E"/>
    <w:rsid w:val="00AE6027"/>
    <w:rsid w:val="00AE70B9"/>
    <w:rsid w:val="00AF4E34"/>
    <w:rsid w:val="00AF5365"/>
    <w:rsid w:val="00AF5416"/>
    <w:rsid w:val="00AF5460"/>
    <w:rsid w:val="00AF7BCE"/>
    <w:rsid w:val="00AF7D23"/>
    <w:rsid w:val="00B03561"/>
    <w:rsid w:val="00B05347"/>
    <w:rsid w:val="00B05408"/>
    <w:rsid w:val="00B05D56"/>
    <w:rsid w:val="00B06319"/>
    <w:rsid w:val="00B06BBB"/>
    <w:rsid w:val="00B075CA"/>
    <w:rsid w:val="00B1195A"/>
    <w:rsid w:val="00B1432C"/>
    <w:rsid w:val="00B14B8B"/>
    <w:rsid w:val="00B20494"/>
    <w:rsid w:val="00B21B3E"/>
    <w:rsid w:val="00B22106"/>
    <w:rsid w:val="00B224D3"/>
    <w:rsid w:val="00B242B4"/>
    <w:rsid w:val="00B24B0F"/>
    <w:rsid w:val="00B25AE4"/>
    <w:rsid w:val="00B2627F"/>
    <w:rsid w:val="00B2732B"/>
    <w:rsid w:val="00B27F75"/>
    <w:rsid w:val="00B27FCD"/>
    <w:rsid w:val="00B3038E"/>
    <w:rsid w:val="00B31DC6"/>
    <w:rsid w:val="00B32D92"/>
    <w:rsid w:val="00B32F11"/>
    <w:rsid w:val="00B34559"/>
    <w:rsid w:val="00B347A3"/>
    <w:rsid w:val="00B35821"/>
    <w:rsid w:val="00B36BB6"/>
    <w:rsid w:val="00B370E4"/>
    <w:rsid w:val="00B40C78"/>
    <w:rsid w:val="00B41C37"/>
    <w:rsid w:val="00B427DD"/>
    <w:rsid w:val="00B42C48"/>
    <w:rsid w:val="00B4761C"/>
    <w:rsid w:val="00B50E5E"/>
    <w:rsid w:val="00B517F2"/>
    <w:rsid w:val="00B53081"/>
    <w:rsid w:val="00B53BEC"/>
    <w:rsid w:val="00B54C59"/>
    <w:rsid w:val="00B554B2"/>
    <w:rsid w:val="00B565AC"/>
    <w:rsid w:val="00B57FBD"/>
    <w:rsid w:val="00B60A9D"/>
    <w:rsid w:val="00B61076"/>
    <w:rsid w:val="00B673EE"/>
    <w:rsid w:val="00B673FF"/>
    <w:rsid w:val="00B707BA"/>
    <w:rsid w:val="00B72205"/>
    <w:rsid w:val="00B74EF8"/>
    <w:rsid w:val="00B8040D"/>
    <w:rsid w:val="00B80BED"/>
    <w:rsid w:val="00B8214E"/>
    <w:rsid w:val="00B82AF4"/>
    <w:rsid w:val="00B82EC5"/>
    <w:rsid w:val="00B83D4C"/>
    <w:rsid w:val="00B84710"/>
    <w:rsid w:val="00B84E49"/>
    <w:rsid w:val="00B852BB"/>
    <w:rsid w:val="00B8675A"/>
    <w:rsid w:val="00B90584"/>
    <w:rsid w:val="00B90A5A"/>
    <w:rsid w:val="00B92471"/>
    <w:rsid w:val="00BA049C"/>
    <w:rsid w:val="00BA10A0"/>
    <w:rsid w:val="00BA2C0B"/>
    <w:rsid w:val="00BA4157"/>
    <w:rsid w:val="00BA44CB"/>
    <w:rsid w:val="00BA4EC7"/>
    <w:rsid w:val="00BA5628"/>
    <w:rsid w:val="00BB14DC"/>
    <w:rsid w:val="00BB1708"/>
    <w:rsid w:val="00BB1C2C"/>
    <w:rsid w:val="00BB5C10"/>
    <w:rsid w:val="00BC0329"/>
    <w:rsid w:val="00BC07D3"/>
    <w:rsid w:val="00BC293E"/>
    <w:rsid w:val="00BC34A0"/>
    <w:rsid w:val="00BC3ADB"/>
    <w:rsid w:val="00BC4FCA"/>
    <w:rsid w:val="00BC5B22"/>
    <w:rsid w:val="00BC5BD8"/>
    <w:rsid w:val="00BC6212"/>
    <w:rsid w:val="00BC7FED"/>
    <w:rsid w:val="00BD0E60"/>
    <w:rsid w:val="00BD2B66"/>
    <w:rsid w:val="00BD4505"/>
    <w:rsid w:val="00BD48CA"/>
    <w:rsid w:val="00BD4F2E"/>
    <w:rsid w:val="00BD5B9A"/>
    <w:rsid w:val="00BD787C"/>
    <w:rsid w:val="00BE0219"/>
    <w:rsid w:val="00BE1384"/>
    <w:rsid w:val="00BE1E3B"/>
    <w:rsid w:val="00BE2231"/>
    <w:rsid w:val="00BE659D"/>
    <w:rsid w:val="00BE7DD1"/>
    <w:rsid w:val="00BE7F1C"/>
    <w:rsid w:val="00BF2231"/>
    <w:rsid w:val="00BF368D"/>
    <w:rsid w:val="00BF3A93"/>
    <w:rsid w:val="00BF3AF1"/>
    <w:rsid w:val="00BF48CE"/>
    <w:rsid w:val="00BF4EAC"/>
    <w:rsid w:val="00BF60B6"/>
    <w:rsid w:val="00BF6636"/>
    <w:rsid w:val="00BF676B"/>
    <w:rsid w:val="00BF7A95"/>
    <w:rsid w:val="00C00811"/>
    <w:rsid w:val="00C012D8"/>
    <w:rsid w:val="00C019FF"/>
    <w:rsid w:val="00C01DA7"/>
    <w:rsid w:val="00C0524C"/>
    <w:rsid w:val="00C07794"/>
    <w:rsid w:val="00C07985"/>
    <w:rsid w:val="00C104A4"/>
    <w:rsid w:val="00C11227"/>
    <w:rsid w:val="00C119F4"/>
    <w:rsid w:val="00C12DBA"/>
    <w:rsid w:val="00C13646"/>
    <w:rsid w:val="00C143FB"/>
    <w:rsid w:val="00C1474A"/>
    <w:rsid w:val="00C14ACB"/>
    <w:rsid w:val="00C15085"/>
    <w:rsid w:val="00C15BA2"/>
    <w:rsid w:val="00C2123B"/>
    <w:rsid w:val="00C219F5"/>
    <w:rsid w:val="00C235FB"/>
    <w:rsid w:val="00C2385D"/>
    <w:rsid w:val="00C23A26"/>
    <w:rsid w:val="00C24ED5"/>
    <w:rsid w:val="00C253F4"/>
    <w:rsid w:val="00C257BD"/>
    <w:rsid w:val="00C26AD4"/>
    <w:rsid w:val="00C2774C"/>
    <w:rsid w:val="00C27ED4"/>
    <w:rsid w:val="00C326AC"/>
    <w:rsid w:val="00C327F9"/>
    <w:rsid w:val="00C33931"/>
    <w:rsid w:val="00C3481D"/>
    <w:rsid w:val="00C3610F"/>
    <w:rsid w:val="00C3658F"/>
    <w:rsid w:val="00C37E36"/>
    <w:rsid w:val="00C40296"/>
    <w:rsid w:val="00C411DA"/>
    <w:rsid w:val="00C4172B"/>
    <w:rsid w:val="00C42167"/>
    <w:rsid w:val="00C424E6"/>
    <w:rsid w:val="00C45DB1"/>
    <w:rsid w:val="00C512F1"/>
    <w:rsid w:val="00C52CE4"/>
    <w:rsid w:val="00C52FBA"/>
    <w:rsid w:val="00C541C9"/>
    <w:rsid w:val="00C5557B"/>
    <w:rsid w:val="00C55E59"/>
    <w:rsid w:val="00C566AA"/>
    <w:rsid w:val="00C5763C"/>
    <w:rsid w:val="00C601B4"/>
    <w:rsid w:val="00C62281"/>
    <w:rsid w:val="00C626FF"/>
    <w:rsid w:val="00C63361"/>
    <w:rsid w:val="00C64CB6"/>
    <w:rsid w:val="00C6594E"/>
    <w:rsid w:val="00C660F3"/>
    <w:rsid w:val="00C664E2"/>
    <w:rsid w:val="00C67075"/>
    <w:rsid w:val="00C672AF"/>
    <w:rsid w:val="00C67642"/>
    <w:rsid w:val="00C6785C"/>
    <w:rsid w:val="00C715B1"/>
    <w:rsid w:val="00C71CDD"/>
    <w:rsid w:val="00C74BFC"/>
    <w:rsid w:val="00C7606B"/>
    <w:rsid w:val="00C76F9A"/>
    <w:rsid w:val="00C80EF5"/>
    <w:rsid w:val="00C838E1"/>
    <w:rsid w:val="00C83A0C"/>
    <w:rsid w:val="00C85E1A"/>
    <w:rsid w:val="00C90465"/>
    <w:rsid w:val="00C905BB"/>
    <w:rsid w:val="00C90765"/>
    <w:rsid w:val="00C911F4"/>
    <w:rsid w:val="00C91356"/>
    <w:rsid w:val="00C91DE1"/>
    <w:rsid w:val="00C92530"/>
    <w:rsid w:val="00C932CB"/>
    <w:rsid w:val="00C9359F"/>
    <w:rsid w:val="00C9668B"/>
    <w:rsid w:val="00C9672B"/>
    <w:rsid w:val="00C96EA2"/>
    <w:rsid w:val="00C979B9"/>
    <w:rsid w:val="00CA0B91"/>
    <w:rsid w:val="00CA0E36"/>
    <w:rsid w:val="00CA0E78"/>
    <w:rsid w:val="00CA2EE5"/>
    <w:rsid w:val="00CA44D8"/>
    <w:rsid w:val="00CA6012"/>
    <w:rsid w:val="00CA7A93"/>
    <w:rsid w:val="00CA7CC4"/>
    <w:rsid w:val="00CA7DA1"/>
    <w:rsid w:val="00CB006D"/>
    <w:rsid w:val="00CB1EE5"/>
    <w:rsid w:val="00CB214D"/>
    <w:rsid w:val="00CB2ED2"/>
    <w:rsid w:val="00CB366F"/>
    <w:rsid w:val="00CB5181"/>
    <w:rsid w:val="00CB75BE"/>
    <w:rsid w:val="00CD0E51"/>
    <w:rsid w:val="00CD20F3"/>
    <w:rsid w:val="00CD2A5B"/>
    <w:rsid w:val="00CD3541"/>
    <w:rsid w:val="00CD3E9D"/>
    <w:rsid w:val="00CD4326"/>
    <w:rsid w:val="00CD66D6"/>
    <w:rsid w:val="00CD7247"/>
    <w:rsid w:val="00CE12BC"/>
    <w:rsid w:val="00CE231E"/>
    <w:rsid w:val="00CE5592"/>
    <w:rsid w:val="00CE6CD6"/>
    <w:rsid w:val="00CF0953"/>
    <w:rsid w:val="00CF163C"/>
    <w:rsid w:val="00CF1867"/>
    <w:rsid w:val="00CF1D37"/>
    <w:rsid w:val="00CF279C"/>
    <w:rsid w:val="00CF3C5C"/>
    <w:rsid w:val="00D00A04"/>
    <w:rsid w:val="00D01C9E"/>
    <w:rsid w:val="00D0379A"/>
    <w:rsid w:val="00D03BB0"/>
    <w:rsid w:val="00D069FF"/>
    <w:rsid w:val="00D103CA"/>
    <w:rsid w:val="00D10FB7"/>
    <w:rsid w:val="00D114F1"/>
    <w:rsid w:val="00D121A0"/>
    <w:rsid w:val="00D13260"/>
    <w:rsid w:val="00D144C4"/>
    <w:rsid w:val="00D16B83"/>
    <w:rsid w:val="00D227F8"/>
    <w:rsid w:val="00D22ED0"/>
    <w:rsid w:val="00D236A1"/>
    <w:rsid w:val="00D23AF9"/>
    <w:rsid w:val="00D23EB4"/>
    <w:rsid w:val="00D244F6"/>
    <w:rsid w:val="00D2465E"/>
    <w:rsid w:val="00D24E97"/>
    <w:rsid w:val="00D3182E"/>
    <w:rsid w:val="00D3303E"/>
    <w:rsid w:val="00D333CA"/>
    <w:rsid w:val="00D3397C"/>
    <w:rsid w:val="00D35784"/>
    <w:rsid w:val="00D36CD6"/>
    <w:rsid w:val="00D36D68"/>
    <w:rsid w:val="00D36E81"/>
    <w:rsid w:val="00D3784D"/>
    <w:rsid w:val="00D37EDF"/>
    <w:rsid w:val="00D43284"/>
    <w:rsid w:val="00D4570B"/>
    <w:rsid w:val="00D46B88"/>
    <w:rsid w:val="00D47178"/>
    <w:rsid w:val="00D47632"/>
    <w:rsid w:val="00D504C8"/>
    <w:rsid w:val="00D509E8"/>
    <w:rsid w:val="00D50B53"/>
    <w:rsid w:val="00D517E1"/>
    <w:rsid w:val="00D60790"/>
    <w:rsid w:val="00D61157"/>
    <w:rsid w:val="00D61BE7"/>
    <w:rsid w:val="00D623D1"/>
    <w:rsid w:val="00D63615"/>
    <w:rsid w:val="00D63A60"/>
    <w:rsid w:val="00D63E1A"/>
    <w:rsid w:val="00D700F2"/>
    <w:rsid w:val="00D73EF8"/>
    <w:rsid w:val="00D763A9"/>
    <w:rsid w:val="00D77342"/>
    <w:rsid w:val="00D82A5C"/>
    <w:rsid w:val="00D82CF6"/>
    <w:rsid w:val="00D82FB8"/>
    <w:rsid w:val="00D9156D"/>
    <w:rsid w:val="00D921F8"/>
    <w:rsid w:val="00D9240C"/>
    <w:rsid w:val="00D92651"/>
    <w:rsid w:val="00D94452"/>
    <w:rsid w:val="00D95A31"/>
    <w:rsid w:val="00D9609E"/>
    <w:rsid w:val="00D966CA"/>
    <w:rsid w:val="00D96747"/>
    <w:rsid w:val="00D96CE8"/>
    <w:rsid w:val="00D97CD6"/>
    <w:rsid w:val="00DA2367"/>
    <w:rsid w:val="00DA5E53"/>
    <w:rsid w:val="00DA7FD9"/>
    <w:rsid w:val="00DB33E7"/>
    <w:rsid w:val="00DB36E2"/>
    <w:rsid w:val="00DB3DB5"/>
    <w:rsid w:val="00DB6B81"/>
    <w:rsid w:val="00DC0506"/>
    <w:rsid w:val="00DC2F81"/>
    <w:rsid w:val="00DC3E66"/>
    <w:rsid w:val="00DC4125"/>
    <w:rsid w:val="00DC5E7A"/>
    <w:rsid w:val="00DD1B1A"/>
    <w:rsid w:val="00DD25B2"/>
    <w:rsid w:val="00DD27A6"/>
    <w:rsid w:val="00DD2BFE"/>
    <w:rsid w:val="00DD2C26"/>
    <w:rsid w:val="00DD2E19"/>
    <w:rsid w:val="00DD57F9"/>
    <w:rsid w:val="00DE0637"/>
    <w:rsid w:val="00DE24D1"/>
    <w:rsid w:val="00DE340D"/>
    <w:rsid w:val="00DE3D7C"/>
    <w:rsid w:val="00DE6618"/>
    <w:rsid w:val="00DE6D67"/>
    <w:rsid w:val="00DF07C7"/>
    <w:rsid w:val="00DF1BB6"/>
    <w:rsid w:val="00DF4F3D"/>
    <w:rsid w:val="00DF64F7"/>
    <w:rsid w:val="00DF77CF"/>
    <w:rsid w:val="00E00145"/>
    <w:rsid w:val="00E00A4A"/>
    <w:rsid w:val="00E01E44"/>
    <w:rsid w:val="00E030A7"/>
    <w:rsid w:val="00E0326D"/>
    <w:rsid w:val="00E04159"/>
    <w:rsid w:val="00E059BD"/>
    <w:rsid w:val="00E11942"/>
    <w:rsid w:val="00E11FA0"/>
    <w:rsid w:val="00E12EF2"/>
    <w:rsid w:val="00E144A0"/>
    <w:rsid w:val="00E14A5B"/>
    <w:rsid w:val="00E150E3"/>
    <w:rsid w:val="00E16448"/>
    <w:rsid w:val="00E17DE4"/>
    <w:rsid w:val="00E2042B"/>
    <w:rsid w:val="00E21E78"/>
    <w:rsid w:val="00E21EE6"/>
    <w:rsid w:val="00E22E3C"/>
    <w:rsid w:val="00E24457"/>
    <w:rsid w:val="00E24E72"/>
    <w:rsid w:val="00E261BB"/>
    <w:rsid w:val="00E276CE"/>
    <w:rsid w:val="00E31B80"/>
    <w:rsid w:val="00E3200B"/>
    <w:rsid w:val="00E336C4"/>
    <w:rsid w:val="00E33B41"/>
    <w:rsid w:val="00E35689"/>
    <w:rsid w:val="00E356CF"/>
    <w:rsid w:val="00E37374"/>
    <w:rsid w:val="00E402B0"/>
    <w:rsid w:val="00E465C6"/>
    <w:rsid w:val="00E46B1A"/>
    <w:rsid w:val="00E474AA"/>
    <w:rsid w:val="00E50834"/>
    <w:rsid w:val="00E53098"/>
    <w:rsid w:val="00E550B8"/>
    <w:rsid w:val="00E56212"/>
    <w:rsid w:val="00E56237"/>
    <w:rsid w:val="00E574B9"/>
    <w:rsid w:val="00E601BE"/>
    <w:rsid w:val="00E60503"/>
    <w:rsid w:val="00E60C67"/>
    <w:rsid w:val="00E612C5"/>
    <w:rsid w:val="00E614CD"/>
    <w:rsid w:val="00E63151"/>
    <w:rsid w:val="00E63864"/>
    <w:rsid w:val="00E64A04"/>
    <w:rsid w:val="00E64BA3"/>
    <w:rsid w:val="00E6590F"/>
    <w:rsid w:val="00E6680D"/>
    <w:rsid w:val="00E673F8"/>
    <w:rsid w:val="00E73046"/>
    <w:rsid w:val="00E73C64"/>
    <w:rsid w:val="00E757DA"/>
    <w:rsid w:val="00E80CA8"/>
    <w:rsid w:val="00E81BB7"/>
    <w:rsid w:val="00E81D1A"/>
    <w:rsid w:val="00E82C31"/>
    <w:rsid w:val="00E849FF"/>
    <w:rsid w:val="00E84E70"/>
    <w:rsid w:val="00E85412"/>
    <w:rsid w:val="00E87636"/>
    <w:rsid w:val="00E87BB9"/>
    <w:rsid w:val="00E90AF7"/>
    <w:rsid w:val="00E91412"/>
    <w:rsid w:val="00E92063"/>
    <w:rsid w:val="00E921AC"/>
    <w:rsid w:val="00E9319F"/>
    <w:rsid w:val="00E93350"/>
    <w:rsid w:val="00E934CB"/>
    <w:rsid w:val="00E93A40"/>
    <w:rsid w:val="00E975AC"/>
    <w:rsid w:val="00EA0512"/>
    <w:rsid w:val="00EA08CE"/>
    <w:rsid w:val="00EA0986"/>
    <w:rsid w:val="00EA0A1A"/>
    <w:rsid w:val="00EA24A3"/>
    <w:rsid w:val="00EA4716"/>
    <w:rsid w:val="00EA613E"/>
    <w:rsid w:val="00EA6177"/>
    <w:rsid w:val="00EA662F"/>
    <w:rsid w:val="00EA71D9"/>
    <w:rsid w:val="00EB0F06"/>
    <w:rsid w:val="00EB14C2"/>
    <w:rsid w:val="00EB2FFD"/>
    <w:rsid w:val="00EB361B"/>
    <w:rsid w:val="00EB4474"/>
    <w:rsid w:val="00EB58FA"/>
    <w:rsid w:val="00EB7160"/>
    <w:rsid w:val="00EB780A"/>
    <w:rsid w:val="00EB7914"/>
    <w:rsid w:val="00EC0111"/>
    <w:rsid w:val="00EC7C3E"/>
    <w:rsid w:val="00EC7DB6"/>
    <w:rsid w:val="00ED2559"/>
    <w:rsid w:val="00ED417C"/>
    <w:rsid w:val="00ED5F9D"/>
    <w:rsid w:val="00ED6A2E"/>
    <w:rsid w:val="00EE2531"/>
    <w:rsid w:val="00EE2CB7"/>
    <w:rsid w:val="00EE3793"/>
    <w:rsid w:val="00EE3ED7"/>
    <w:rsid w:val="00EE6BE0"/>
    <w:rsid w:val="00EE7E53"/>
    <w:rsid w:val="00EF0616"/>
    <w:rsid w:val="00EF119D"/>
    <w:rsid w:val="00EF1D03"/>
    <w:rsid w:val="00EF1EFD"/>
    <w:rsid w:val="00EF27D0"/>
    <w:rsid w:val="00EF3114"/>
    <w:rsid w:val="00EF31EA"/>
    <w:rsid w:val="00EF4255"/>
    <w:rsid w:val="00EF4493"/>
    <w:rsid w:val="00EF539E"/>
    <w:rsid w:val="00EF6B8D"/>
    <w:rsid w:val="00F01B67"/>
    <w:rsid w:val="00F01BBE"/>
    <w:rsid w:val="00F049B8"/>
    <w:rsid w:val="00F05443"/>
    <w:rsid w:val="00F054A4"/>
    <w:rsid w:val="00F067C4"/>
    <w:rsid w:val="00F06CCB"/>
    <w:rsid w:val="00F10D45"/>
    <w:rsid w:val="00F11612"/>
    <w:rsid w:val="00F12654"/>
    <w:rsid w:val="00F12812"/>
    <w:rsid w:val="00F12B96"/>
    <w:rsid w:val="00F1425A"/>
    <w:rsid w:val="00F14FA4"/>
    <w:rsid w:val="00F16474"/>
    <w:rsid w:val="00F202B0"/>
    <w:rsid w:val="00F213FA"/>
    <w:rsid w:val="00F230A2"/>
    <w:rsid w:val="00F236A7"/>
    <w:rsid w:val="00F24854"/>
    <w:rsid w:val="00F24FAB"/>
    <w:rsid w:val="00F25D9D"/>
    <w:rsid w:val="00F27969"/>
    <w:rsid w:val="00F27F61"/>
    <w:rsid w:val="00F3017D"/>
    <w:rsid w:val="00F3201B"/>
    <w:rsid w:val="00F32838"/>
    <w:rsid w:val="00F33585"/>
    <w:rsid w:val="00F336C3"/>
    <w:rsid w:val="00F34686"/>
    <w:rsid w:val="00F358D6"/>
    <w:rsid w:val="00F35991"/>
    <w:rsid w:val="00F35D96"/>
    <w:rsid w:val="00F36755"/>
    <w:rsid w:val="00F36F17"/>
    <w:rsid w:val="00F37DB8"/>
    <w:rsid w:val="00F37FDC"/>
    <w:rsid w:val="00F4195B"/>
    <w:rsid w:val="00F42F27"/>
    <w:rsid w:val="00F50BF9"/>
    <w:rsid w:val="00F54506"/>
    <w:rsid w:val="00F5519F"/>
    <w:rsid w:val="00F57CF0"/>
    <w:rsid w:val="00F603B7"/>
    <w:rsid w:val="00F6234E"/>
    <w:rsid w:val="00F63CFA"/>
    <w:rsid w:val="00F641AF"/>
    <w:rsid w:val="00F646F6"/>
    <w:rsid w:val="00F64D6A"/>
    <w:rsid w:val="00F65797"/>
    <w:rsid w:val="00F66EC9"/>
    <w:rsid w:val="00F677C9"/>
    <w:rsid w:val="00F71F36"/>
    <w:rsid w:val="00F7235F"/>
    <w:rsid w:val="00F7421F"/>
    <w:rsid w:val="00F7524C"/>
    <w:rsid w:val="00F7628D"/>
    <w:rsid w:val="00F7656F"/>
    <w:rsid w:val="00F767E2"/>
    <w:rsid w:val="00F80108"/>
    <w:rsid w:val="00F809CD"/>
    <w:rsid w:val="00F80BAC"/>
    <w:rsid w:val="00F810CB"/>
    <w:rsid w:val="00F81D41"/>
    <w:rsid w:val="00F8298F"/>
    <w:rsid w:val="00F8376D"/>
    <w:rsid w:val="00F8612D"/>
    <w:rsid w:val="00F86EA4"/>
    <w:rsid w:val="00F87380"/>
    <w:rsid w:val="00F8799C"/>
    <w:rsid w:val="00F90C25"/>
    <w:rsid w:val="00F9222E"/>
    <w:rsid w:val="00F92B07"/>
    <w:rsid w:val="00F92F78"/>
    <w:rsid w:val="00F94CBF"/>
    <w:rsid w:val="00F95D3F"/>
    <w:rsid w:val="00F968C2"/>
    <w:rsid w:val="00F97E08"/>
    <w:rsid w:val="00FA1D5D"/>
    <w:rsid w:val="00FA2F78"/>
    <w:rsid w:val="00FA3729"/>
    <w:rsid w:val="00FA3CBA"/>
    <w:rsid w:val="00FA490D"/>
    <w:rsid w:val="00FA617E"/>
    <w:rsid w:val="00FA6249"/>
    <w:rsid w:val="00FB04F2"/>
    <w:rsid w:val="00FB1023"/>
    <w:rsid w:val="00FB1355"/>
    <w:rsid w:val="00FB3F29"/>
    <w:rsid w:val="00FB4A68"/>
    <w:rsid w:val="00FB4B6E"/>
    <w:rsid w:val="00FB5873"/>
    <w:rsid w:val="00FB59F9"/>
    <w:rsid w:val="00FB5C88"/>
    <w:rsid w:val="00FB619B"/>
    <w:rsid w:val="00FB71CD"/>
    <w:rsid w:val="00FC0C15"/>
    <w:rsid w:val="00FC1DF5"/>
    <w:rsid w:val="00FC2696"/>
    <w:rsid w:val="00FC26A3"/>
    <w:rsid w:val="00FC26AA"/>
    <w:rsid w:val="00FC3E74"/>
    <w:rsid w:val="00FC6F04"/>
    <w:rsid w:val="00FC6F33"/>
    <w:rsid w:val="00FC765E"/>
    <w:rsid w:val="00FC7F1F"/>
    <w:rsid w:val="00FD1342"/>
    <w:rsid w:val="00FD24FF"/>
    <w:rsid w:val="00FD3EB6"/>
    <w:rsid w:val="00FD3F6D"/>
    <w:rsid w:val="00FD4842"/>
    <w:rsid w:val="00FD5C63"/>
    <w:rsid w:val="00FD7F0C"/>
    <w:rsid w:val="00FE02F8"/>
    <w:rsid w:val="00FE0377"/>
    <w:rsid w:val="00FE1614"/>
    <w:rsid w:val="00FE17A5"/>
    <w:rsid w:val="00FE19CD"/>
    <w:rsid w:val="00FE34FC"/>
    <w:rsid w:val="00FE3BF8"/>
    <w:rsid w:val="00FE60ED"/>
    <w:rsid w:val="00FE6416"/>
    <w:rsid w:val="00FE7E49"/>
    <w:rsid w:val="00FF162D"/>
    <w:rsid w:val="00FF17AF"/>
    <w:rsid w:val="00FF1CCF"/>
    <w:rsid w:val="00FF1FF9"/>
    <w:rsid w:val="00FF2B4C"/>
    <w:rsid w:val="00FF3E92"/>
    <w:rsid w:val="00FF4435"/>
    <w:rsid w:val="00FF497A"/>
    <w:rsid w:val="00FF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F5AB7"/>
  <w15:docId w15:val="{0C5AD6E7-A2A4-4BD9-9A8E-B8DB4ED2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564"/>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9D2564"/>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341"/>
    <w:pPr>
      <w:spacing w:after="0" w:line="240" w:lineRule="auto"/>
    </w:pPr>
  </w:style>
  <w:style w:type="paragraph" w:styleId="BalloonText">
    <w:name w:val="Balloon Text"/>
    <w:basedOn w:val="Normal"/>
    <w:link w:val="BalloonTextChar"/>
    <w:uiPriority w:val="99"/>
    <w:semiHidden/>
    <w:unhideWhenUsed/>
    <w:rsid w:val="00D01C9E"/>
    <w:rPr>
      <w:rFonts w:ascii="Tahoma" w:hAnsi="Tahoma" w:cs="Tahoma"/>
      <w:sz w:val="16"/>
      <w:szCs w:val="16"/>
    </w:rPr>
  </w:style>
  <w:style w:type="character" w:customStyle="1" w:styleId="BalloonTextChar">
    <w:name w:val="Balloon Text Char"/>
    <w:basedOn w:val="DefaultParagraphFont"/>
    <w:link w:val="BalloonText"/>
    <w:uiPriority w:val="99"/>
    <w:semiHidden/>
    <w:rsid w:val="00D01C9E"/>
    <w:rPr>
      <w:rFonts w:ascii="Tahoma" w:hAnsi="Tahoma" w:cs="Tahoma"/>
      <w:sz w:val="16"/>
      <w:szCs w:val="16"/>
    </w:rPr>
  </w:style>
  <w:style w:type="character" w:customStyle="1" w:styleId="Heading1Char">
    <w:name w:val="Heading 1 Char"/>
    <w:basedOn w:val="DefaultParagraphFont"/>
    <w:link w:val="Heading1"/>
    <w:uiPriority w:val="9"/>
    <w:rsid w:val="009D256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D2564"/>
    <w:rPr>
      <w:color w:val="0000FF"/>
      <w:u w:val="single"/>
    </w:rPr>
  </w:style>
  <w:style w:type="paragraph" w:styleId="NormalWeb">
    <w:name w:val="Normal (Web)"/>
    <w:basedOn w:val="Normal"/>
    <w:uiPriority w:val="99"/>
    <w:semiHidden/>
    <w:unhideWhenUsed/>
    <w:rsid w:val="009D2564"/>
    <w:pPr>
      <w:spacing w:before="100" w:beforeAutospacing="1" w:after="100" w:afterAutospacing="1"/>
    </w:pPr>
  </w:style>
  <w:style w:type="paragraph" w:styleId="Header">
    <w:name w:val="header"/>
    <w:basedOn w:val="Normal"/>
    <w:link w:val="HeaderChar"/>
    <w:uiPriority w:val="99"/>
    <w:unhideWhenUsed/>
    <w:rsid w:val="001A141C"/>
    <w:pPr>
      <w:tabs>
        <w:tab w:val="center" w:pos="4680"/>
        <w:tab w:val="right" w:pos="9360"/>
      </w:tabs>
    </w:pPr>
  </w:style>
  <w:style w:type="character" w:customStyle="1" w:styleId="HeaderChar">
    <w:name w:val="Header Char"/>
    <w:basedOn w:val="DefaultParagraphFont"/>
    <w:link w:val="Header"/>
    <w:uiPriority w:val="99"/>
    <w:rsid w:val="001A141C"/>
    <w:rPr>
      <w:rFonts w:ascii="Times New Roman" w:hAnsi="Times New Roman" w:cs="Times New Roman"/>
      <w:sz w:val="24"/>
      <w:szCs w:val="24"/>
    </w:rPr>
  </w:style>
  <w:style w:type="paragraph" w:styleId="Footer">
    <w:name w:val="footer"/>
    <w:basedOn w:val="Normal"/>
    <w:link w:val="FooterChar"/>
    <w:uiPriority w:val="99"/>
    <w:unhideWhenUsed/>
    <w:rsid w:val="001A141C"/>
    <w:pPr>
      <w:tabs>
        <w:tab w:val="center" w:pos="4680"/>
        <w:tab w:val="right" w:pos="9360"/>
      </w:tabs>
    </w:pPr>
  </w:style>
  <w:style w:type="character" w:customStyle="1" w:styleId="FooterChar">
    <w:name w:val="Footer Char"/>
    <w:basedOn w:val="DefaultParagraphFont"/>
    <w:link w:val="Footer"/>
    <w:uiPriority w:val="99"/>
    <w:rsid w:val="001A141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E42FB"/>
    <w:rPr>
      <w:sz w:val="16"/>
      <w:szCs w:val="16"/>
    </w:rPr>
  </w:style>
  <w:style w:type="paragraph" w:styleId="CommentText">
    <w:name w:val="annotation text"/>
    <w:basedOn w:val="Normal"/>
    <w:link w:val="CommentTextChar"/>
    <w:uiPriority w:val="99"/>
    <w:semiHidden/>
    <w:unhideWhenUsed/>
    <w:rsid w:val="004E42FB"/>
    <w:rPr>
      <w:sz w:val="20"/>
      <w:szCs w:val="20"/>
    </w:rPr>
  </w:style>
  <w:style w:type="character" w:customStyle="1" w:styleId="CommentTextChar">
    <w:name w:val="Comment Text Char"/>
    <w:basedOn w:val="DefaultParagraphFont"/>
    <w:link w:val="CommentText"/>
    <w:uiPriority w:val="99"/>
    <w:semiHidden/>
    <w:rsid w:val="004E42F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42FB"/>
    <w:rPr>
      <w:b/>
      <w:bCs/>
    </w:rPr>
  </w:style>
  <w:style w:type="character" w:customStyle="1" w:styleId="CommentSubjectChar">
    <w:name w:val="Comment Subject Char"/>
    <w:basedOn w:val="CommentTextChar"/>
    <w:link w:val="CommentSubject"/>
    <w:uiPriority w:val="99"/>
    <w:semiHidden/>
    <w:rsid w:val="004E42FB"/>
    <w:rPr>
      <w:rFonts w:ascii="Times New Roman" w:hAnsi="Times New Roman" w:cs="Times New Roman"/>
      <w:b/>
      <w:bCs/>
      <w:sz w:val="20"/>
      <w:szCs w:val="20"/>
    </w:rPr>
  </w:style>
  <w:style w:type="paragraph" w:styleId="Revision">
    <w:name w:val="Revision"/>
    <w:hidden/>
    <w:uiPriority w:val="99"/>
    <w:semiHidden/>
    <w:rsid w:val="00D966C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D50B53"/>
    <w:pPr>
      <w:ind w:left="720"/>
      <w:contextualSpacing/>
    </w:pPr>
  </w:style>
  <w:style w:type="character" w:styleId="HTMLTypewriter">
    <w:name w:val="HTML Typewriter"/>
    <w:semiHidden/>
    <w:rsid w:val="00765A75"/>
    <w:rPr>
      <w:rFonts w:ascii="Courier New" w:eastAsia="Courier New"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3494">
      <w:bodyDiv w:val="1"/>
      <w:marLeft w:val="0"/>
      <w:marRight w:val="0"/>
      <w:marTop w:val="0"/>
      <w:marBottom w:val="0"/>
      <w:divBdr>
        <w:top w:val="none" w:sz="0" w:space="0" w:color="auto"/>
        <w:left w:val="none" w:sz="0" w:space="0" w:color="auto"/>
        <w:bottom w:val="none" w:sz="0" w:space="0" w:color="auto"/>
        <w:right w:val="none" w:sz="0" w:space="0" w:color="auto"/>
      </w:divBdr>
      <w:divsChild>
        <w:div w:id="902066521">
          <w:marLeft w:val="0"/>
          <w:marRight w:val="-5040"/>
          <w:marTop w:val="0"/>
          <w:marBottom w:val="0"/>
          <w:divBdr>
            <w:top w:val="none" w:sz="0" w:space="0" w:color="auto"/>
            <w:left w:val="none" w:sz="0" w:space="0" w:color="auto"/>
            <w:bottom w:val="none" w:sz="0" w:space="0" w:color="auto"/>
            <w:right w:val="none" w:sz="0" w:space="0" w:color="auto"/>
          </w:divBdr>
          <w:divsChild>
            <w:div w:id="138772515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9619166">
      <w:bodyDiv w:val="1"/>
      <w:marLeft w:val="0"/>
      <w:marRight w:val="0"/>
      <w:marTop w:val="0"/>
      <w:marBottom w:val="0"/>
      <w:divBdr>
        <w:top w:val="none" w:sz="0" w:space="0" w:color="auto"/>
        <w:left w:val="none" w:sz="0" w:space="0" w:color="auto"/>
        <w:bottom w:val="none" w:sz="0" w:space="0" w:color="auto"/>
        <w:right w:val="none" w:sz="0" w:space="0" w:color="auto"/>
      </w:divBdr>
      <w:divsChild>
        <w:div w:id="800882457">
          <w:marLeft w:val="0"/>
          <w:marRight w:val="-5040"/>
          <w:marTop w:val="0"/>
          <w:marBottom w:val="0"/>
          <w:divBdr>
            <w:top w:val="none" w:sz="0" w:space="0" w:color="auto"/>
            <w:left w:val="none" w:sz="0" w:space="0" w:color="auto"/>
            <w:bottom w:val="none" w:sz="0" w:space="0" w:color="auto"/>
            <w:right w:val="none" w:sz="0" w:space="0" w:color="auto"/>
          </w:divBdr>
          <w:divsChild>
            <w:div w:id="12288814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6456163">
      <w:bodyDiv w:val="1"/>
      <w:marLeft w:val="0"/>
      <w:marRight w:val="0"/>
      <w:marTop w:val="0"/>
      <w:marBottom w:val="0"/>
      <w:divBdr>
        <w:top w:val="none" w:sz="0" w:space="0" w:color="auto"/>
        <w:left w:val="none" w:sz="0" w:space="0" w:color="auto"/>
        <w:bottom w:val="none" w:sz="0" w:space="0" w:color="auto"/>
        <w:right w:val="none" w:sz="0" w:space="0" w:color="auto"/>
      </w:divBdr>
      <w:divsChild>
        <w:div w:id="578172738">
          <w:marLeft w:val="0"/>
          <w:marRight w:val="-5040"/>
          <w:marTop w:val="0"/>
          <w:marBottom w:val="0"/>
          <w:divBdr>
            <w:top w:val="none" w:sz="0" w:space="0" w:color="auto"/>
            <w:left w:val="none" w:sz="0" w:space="0" w:color="auto"/>
            <w:bottom w:val="none" w:sz="0" w:space="0" w:color="auto"/>
            <w:right w:val="none" w:sz="0" w:space="0" w:color="auto"/>
          </w:divBdr>
          <w:divsChild>
            <w:div w:id="71613020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02332386">
      <w:bodyDiv w:val="1"/>
      <w:marLeft w:val="0"/>
      <w:marRight w:val="0"/>
      <w:marTop w:val="0"/>
      <w:marBottom w:val="0"/>
      <w:divBdr>
        <w:top w:val="none" w:sz="0" w:space="0" w:color="auto"/>
        <w:left w:val="none" w:sz="0" w:space="0" w:color="auto"/>
        <w:bottom w:val="none" w:sz="0" w:space="0" w:color="auto"/>
        <w:right w:val="none" w:sz="0" w:space="0" w:color="auto"/>
      </w:divBdr>
    </w:div>
    <w:div w:id="235634409">
      <w:bodyDiv w:val="1"/>
      <w:marLeft w:val="0"/>
      <w:marRight w:val="0"/>
      <w:marTop w:val="0"/>
      <w:marBottom w:val="0"/>
      <w:divBdr>
        <w:top w:val="none" w:sz="0" w:space="0" w:color="auto"/>
        <w:left w:val="none" w:sz="0" w:space="0" w:color="auto"/>
        <w:bottom w:val="none" w:sz="0" w:space="0" w:color="auto"/>
        <w:right w:val="none" w:sz="0" w:space="0" w:color="auto"/>
      </w:divBdr>
      <w:divsChild>
        <w:div w:id="1442651265">
          <w:marLeft w:val="0"/>
          <w:marRight w:val="-5040"/>
          <w:marTop w:val="0"/>
          <w:marBottom w:val="0"/>
          <w:divBdr>
            <w:top w:val="none" w:sz="0" w:space="0" w:color="auto"/>
            <w:left w:val="none" w:sz="0" w:space="0" w:color="auto"/>
            <w:bottom w:val="none" w:sz="0" w:space="0" w:color="auto"/>
            <w:right w:val="none" w:sz="0" w:space="0" w:color="auto"/>
          </w:divBdr>
          <w:divsChild>
            <w:div w:id="28168792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0473911">
      <w:bodyDiv w:val="1"/>
      <w:marLeft w:val="0"/>
      <w:marRight w:val="0"/>
      <w:marTop w:val="0"/>
      <w:marBottom w:val="0"/>
      <w:divBdr>
        <w:top w:val="none" w:sz="0" w:space="0" w:color="auto"/>
        <w:left w:val="none" w:sz="0" w:space="0" w:color="auto"/>
        <w:bottom w:val="none" w:sz="0" w:space="0" w:color="auto"/>
        <w:right w:val="none" w:sz="0" w:space="0" w:color="auto"/>
      </w:divBdr>
      <w:divsChild>
        <w:div w:id="654257319">
          <w:marLeft w:val="0"/>
          <w:marRight w:val="-5040"/>
          <w:marTop w:val="0"/>
          <w:marBottom w:val="0"/>
          <w:divBdr>
            <w:top w:val="none" w:sz="0" w:space="0" w:color="auto"/>
            <w:left w:val="none" w:sz="0" w:space="0" w:color="auto"/>
            <w:bottom w:val="none" w:sz="0" w:space="0" w:color="auto"/>
            <w:right w:val="none" w:sz="0" w:space="0" w:color="auto"/>
          </w:divBdr>
          <w:divsChild>
            <w:div w:id="213340202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18656931">
      <w:bodyDiv w:val="1"/>
      <w:marLeft w:val="0"/>
      <w:marRight w:val="0"/>
      <w:marTop w:val="0"/>
      <w:marBottom w:val="0"/>
      <w:divBdr>
        <w:top w:val="none" w:sz="0" w:space="0" w:color="auto"/>
        <w:left w:val="none" w:sz="0" w:space="0" w:color="auto"/>
        <w:bottom w:val="none" w:sz="0" w:space="0" w:color="auto"/>
        <w:right w:val="none" w:sz="0" w:space="0" w:color="auto"/>
      </w:divBdr>
      <w:divsChild>
        <w:div w:id="1895117551">
          <w:marLeft w:val="0"/>
          <w:marRight w:val="-5040"/>
          <w:marTop w:val="0"/>
          <w:marBottom w:val="0"/>
          <w:divBdr>
            <w:top w:val="none" w:sz="0" w:space="0" w:color="auto"/>
            <w:left w:val="none" w:sz="0" w:space="0" w:color="auto"/>
            <w:bottom w:val="none" w:sz="0" w:space="0" w:color="auto"/>
            <w:right w:val="none" w:sz="0" w:space="0" w:color="auto"/>
          </w:divBdr>
          <w:divsChild>
            <w:div w:id="25213256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25478650">
      <w:bodyDiv w:val="1"/>
      <w:marLeft w:val="0"/>
      <w:marRight w:val="0"/>
      <w:marTop w:val="0"/>
      <w:marBottom w:val="0"/>
      <w:divBdr>
        <w:top w:val="none" w:sz="0" w:space="0" w:color="auto"/>
        <w:left w:val="none" w:sz="0" w:space="0" w:color="auto"/>
        <w:bottom w:val="none" w:sz="0" w:space="0" w:color="auto"/>
        <w:right w:val="none" w:sz="0" w:space="0" w:color="auto"/>
      </w:divBdr>
      <w:divsChild>
        <w:div w:id="845021308">
          <w:marLeft w:val="0"/>
          <w:marRight w:val="-5040"/>
          <w:marTop w:val="0"/>
          <w:marBottom w:val="0"/>
          <w:divBdr>
            <w:top w:val="none" w:sz="0" w:space="0" w:color="auto"/>
            <w:left w:val="none" w:sz="0" w:space="0" w:color="auto"/>
            <w:bottom w:val="none" w:sz="0" w:space="0" w:color="auto"/>
            <w:right w:val="none" w:sz="0" w:space="0" w:color="auto"/>
          </w:divBdr>
          <w:divsChild>
            <w:div w:id="122756814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62678233">
      <w:bodyDiv w:val="1"/>
      <w:marLeft w:val="0"/>
      <w:marRight w:val="0"/>
      <w:marTop w:val="0"/>
      <w:marBottom w:val="0"/>
      <w:divBdr>
        <w:top w:val="none" w:sz="0" w:space="0" w:color="auto"/>
        <w:left w:val="none" w:sz="0" w:space="0" w:color="auto"/>
        <w:bottom w:val="none" w:sz="0" w:space="0" w:color="auto"/>
        <w:right w:val="none" w:sz="0" w:space="0" w:color="auto"/>
      </w:divBdr>
      <w:divsChild>
        <w:div w:id="727536536">
          <w:marLeft w:val="0"/>
          <w:marRight w:val="-5040"/>
          <w:marTop w:val="0"/>
          <w:marBottom w:val="0"/>
          <w:divBdr>
            <w:top w:val="none" w:sz="0" w:space="0" w:color="auto"/>
            <w:left w:val="none" w:sz="0" w:space="0" w:color="auto"/>
            <w:bottom w:val="none" w:sz="0" w:space="0" w:color="auto"/>
            <w:right w:val="none" w:sz="0" w:space="0" w:color="auto"/>
          </w:divBdr>
          <w:divsChild>
            <w:div w:id="23652591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470244882">
      <w:bodyDiv w:val="1"/>
      <w:marLeft w:val="0"/>
      <w:marRight w:val="0"/>
      <w:marTop w:val="0"/>
      <w:marBottom w:val="0"/>
      <w:divBdr>
        <w:top w:val="none" w:sz="0" w:space="0" w:color="auto"/>
        <w:left w:val="none" w:sz="0" w:space="0" w:color="auto"/>
        <w:bottom w:val="none" w:sz="0" w:space="0" w:color="auto"/>
        <w:right w:val="none" w:sz="0" w:space="0" w:color="auto"/>
      </w:divBdr>
      <w:divsChild>
        <w:div w:id="2101876088">
          <w:marLeft w:val="0"/>
          <w:marRight w:val="-5040"/>
          <w:marTop w:val="0"/>
          <w:marBottom w:val="0"/>
          <w:divBdr>
            <w:top w:val="none" w:sz="0" w:space="0" w:color="auto"/>
            <w:left w:val="none" w:sz="0" w:space="0" w:color="auto"/>
            <w:bottom w:val="none" w:sz="0" w:space="0" w:color="auto"/>
            <w:right w:val="none" w:sz="0" w:space="0" w:color="auto"/>
          </w:divBdr>
          <w:divsChild>
            <w:div w:id="78631728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476458047">
      <w:bodyDiv w:val="1"/>
      <w:marLeft w:val="0"/>
      <w:marRight w:val="0"/>
      <w:marTop w:val="0"/>
      <w:marBottom w:val="0"/>
      <w:divBdr>
        <w:top w:val="none" w:sz="0" w:space="0" w:color="auto"/>
        <w:left w:val="none" w:sz="0" w:space="0" w:color="auto"/>
        <w:bottom w:val="none" w:sz="0" w:space="0" w:color="auto"/>
        <w:right w:val="none" w:sz="0" w:space="0" w:color="auto"/>
      </w:divBdr>
      <w:divsChild>
        <w:div w:id="1857383435">
          <w:marLeft w:val="0"/>
          <w:marRight w:val="-5040"/>
          <w:marTop w:val="0"/>
          <w:marBottom w:val="0"/>
          <w:divBdr>
            <w:top w:val="none" w:sz="0" w:space="0" w:color="auto"/>
            <w:left w:val="none" w:sz="0" w:space="0" w:color="auto"/>
            <w:bottom w:val="none" w:sz="0" w:space="0" w:color="auto"/>
            <w:right w:val="none" w:sz="0" w:space="0" w:color="auto"/>
          </w:divBdr>
          <w:divsChild>
            <w:div w:id="35430975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44753927">
      <w:bodyDiv w:val="1"/>
      <w:marLeft w:val="0"/>
      <w:marRight w:val="0"/>
      <w:marTop w:val="0"/>
      <w:marBottom w:val="0"/>
      <w:divBdr>
        <w:top w:val="none" w:sz="0" w:space="0" w:color="auto"/>
        <w:left w:val="none" w:sz="0" w:space="0" w:color="auto"/>
        <w:bottom w:val="none" w:sz="0" w:space="0" w:color="auto"/>
        <w:right w:val="none" w:sz="0" w:space="0" w:color="auto"/>
      </w:divBdr>
      <w:divsChild>
        <w:div w:id="1969117401">
          <w:marLeft w:val="0"/>
          <w:marRight w:val="-5040"/>
          <w:marTop w:val="0"/>
          <w:marBottom w:val="0"/>
          <w:divBdr>
            <w:top w:val="none" w:sz="0" w:space="0" w:color="auto"/>
            <w:left w:val="none" w:sz="0" w:space="0" w:color="auto"/>
            <w:bottom w:val="none" w:sz="0" w:space="0" w:color="auto"/>
            <w:right w:val="none" w:sz="0" w:space="0" w:color="auto"/>
          </w:divBdr>
          <w:divsChild>
            <w:div w:id="170783099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47566301">
      <w:bodyDiv w:val="1"/>
      <w:marLeft w:val="0"/>
      <w:marRight w:val="0"/>
      <w:marTop w:val="0"/>
      <w:marBottom w:val="0"/>
      <w:divBdr>
        <w:top w:val="none" w:sz="0" w:space="0" w:color="auto"/>
        <w:left w:val="none" w:sz="0" w:space="0" w:color="auto"/>
        <w:bottom w:val="none" w:sz="0" w:space="0" w:color="auto"/>
        <w:right w:val="none" w:sz="0" w:space="0" w:color="auto"/>
      </w:divBdr>
      <w:divsChild>
        <w:div w:id="638075145">
          <w:marLeft w:val="0"/>
          <w:marRight w:val="-5040"/>
          <w:marTop w:val="0"/>
          <w:marBottom w:val="0"/>
          <w:divBdr>
            <w:top w:val="none" w:sz="0" w:space="0" w:color="auto"/>
            <w:left w:val="none" w:sz="0" w:space="0" w:color="auto"/>
            <w:bottom w:val="none" w:sz="0" w:space="0" w:color="auto"/>
            <w:right w:val="none" w:sz="0" w:space="0" w:color="auto"/>
          </w:divBdr>
          <w:divsChild>
            <w:div w:id="132573981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78176101">
      <w:bodyDiv w:val="1"/>
      <w:marLeft w:val="0"/>
      <w:marRight w:val="0"/>
      <w:marTop w:val="0"/>
      <w:marBottom w:val="0"/>
      <w:divBdr>
        <w:top w:val="none" w:sz="0" w:space="0" w:color="auto"/>
        <w:left w:val="none" w:sz="0" w:space="0" w:color="auto"/>
        <w:bottom w:val="none" w:sz="0" w:space="0" w:color="auto"/>
        <w:right w:val="none" w:sz="0" w:space="0" w:color="auto"/>
      </w:divBdr>
      <w:divsChild>
        <w:div w:id="1368916022">
          <w:marLeft w:val="0"/>
          <w:marRight w:val="-5040"/>
          <w:marTop w:val="0"/>
          <w:marBottom w:val="0"/>
          <w:divBdr>
            <w:top w:val="none" w:sz="0" w:space="0" w:color="auto"/>
            <w:left w:val="none" w:sz="0" w:space="0" w:color="auto"/>
            <w:bottom w:val="none" w:sz="0" w:space="0" w:color="auto"/>
            <w:right w:val="none" w:sz="0" w:space="0" w:color="auto"/>
          </w:divBdr>
          <w:divsChild>
            <w:div w:id="87349455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70302590">
      <w:bodyDiv w:val="1"/>
      <w:marLeft w:val="0"/>
      <w:marRight w:val="0"/>
      <w:marTop w:val="0"/>
      <w:marBottom w:val="0"/>
      <w:divBdr>
        <w:top w:val="none" w:sz="0" w:space="0" w:color="auto"/>
        <w:left w:val="none" w:sz="0" w:space="0" w:color="auto"/>
        <w:bottom w:val="none" w:sz="0" w:space="0" w:color="auto"/>
        <w:right w:val="none" w:sz="0" w:space="0" w:color="auto"/>
      </w:divBdr>
      <w:divsChild>
        <w:div w:id="270667985">
          <w:marLeft w:val="0"/>
          <w:marRight w:val="-5040"/>
          <w:marTop w:val="0"/>
          <w:marBottom w:val="0"/>
          <w:divBdr>
            <w:top w:val="none" w:sz="0" w:space="0" w:color="auto"/>
            <w:left w:val="none" w:sz="0" w:space="0" w:color="auto"/>
            <w:bottom w:val="none" w:sz="0" w:space="0" w:color="auto"/>
            <w:right w:val="none" w:sz="0" w:space="0" w:color="auto"/>
          </w:divBdr>
          <w:divsChild>
            <w:div w:id="80878954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74250955">
      <w:bodyDiv w:val="1"/>
      <w:marLeft w:val="0"/>
      <w:marRight w:val="0"/>
      <w:marTop w:val="0"/>
      <w:marBottom w:val="0"/>
      <w:divBdr>
        <w:top w:val="none" w:sz="0" w:space="0" w:color="auto"/>
        <w:left w:val="none" w:sz="0" w:space="0" w:color="auto"/>
        <w:bottom w:val="none" w:sz="0" w:space="0" w:color="auto"/>
        <w:right w:val="none" w:sz="0" w:space="0" w:color="auto"/>
      </w:divBdr>
      <w:divsChild>
        <w:div w:id="892930767">
          <w:marLeft w:val="0"/>
          <w:marRight w:val="-5040"/>
          <w:marTop w:val="0"/>
          <w:marBottom w:val="0"/>
          <w:divBdr>
            <w:top w:val="none" w:sz="0" w:space="0" w:color="auto"/>
            <w:left w:val="none" w:sz="0" w:space="0" w:color="auto"/>
            <w:bottom w:val="none" w:sz="0" w:space="0" w:color="auto"/>
            <w:right w:val="none" w:sz="0" w:space="0" w:color="auto"/>
          </w:divBdr>
          <w:divsChild>
            <w:div w:id="65021002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92140363">
      <w:bodyDiv w:val="1"/>
      <w:marLeft w:val="0"/>
      <w:marRight w:val="0"/>
      <w:marTop w:val="0"/>
      <w:marBottom w:val="0"/>
      <w:divBdr>
        <w:top w:val="none" w:sz="0" w:space="0" w:color="auto"/>
        <w:left w:val="none" w:sz="0" w:space="0" w:color="auto"/>
        <w:bottom w:val="none" w:sz="0" w:space="0" w:color="auto"/>
        <w:right w:val="none" w:sz="0" w:space="0" w:color="auto"/>
      </w:divBdr>
      <w:divsChild>
        <w:div w:id="1278871534">
          <w:marLeft w:val="0"/>
          <w:marRight w:val="-5040"/>
          <w:marTop w:val="0"/>
          <w:marBottom w:val="0"/>
          <w:divBdr>
            <w:top w:val="none" w:sz="0" w:space="0" w:color="auto"/>
            <w:left w:val="none" w:sz="0" w:space="0" w:color="auto"/>
            <w:bottom w:val="none" w:sz="0" w:space="0" w:color="auto"/>
            <w:right w:val="none" w:sz="0" w:space="0" w:color="auto"/>
          </w:divBdr>
          <w:divsChild>
            <w:div w:id="20337492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813836292">
      <w:bodyDiv w:val="1"/>
      <w:marLeft w:val="0"/>
      <w:marRight w:val="0"/>
      <w:marTop w:val="0"/>
      <w:marBottom w:val="0"/>
      <w:divBdr>
        <w:top w:val="none" w:sz="0" w:space="0" w:color="auto"/>
        <w:left w:val="none" w:sz="0" w:space="0" w:color="auto"/>
        <w:bottom w:val="none" w:sz="0" w:space="0" w:color="auto"/>
        <w:right w:val="none" w:sz="0" w:space="0" w:color="auto"/>
      </w:divBdr>
    </w:div>
    <w:div w:id="843590459">
      <w:bodyDiv w:val="1"/>
      <w:marLeft w:val="0"/>
      <w:marRight w:val="0"/>
      <w:marTop w:val="0"/>
      <w:marBottom w:val="0"/>
      <w:divBdr>
        <w:top w:val="none" w:sz="0" w:space="0" w:color="auto"/>
        <w:left w:val="none" w:sz="0" w:space="0" w:color="auto"/>
        <w:bottom w:val="none" w:sz="0" w:space="0" w:color="auto"/>
        <w:right w:val="none" w:sz="0" w:space="0" w:color="auto"/>
      </w:divBdr>
      <w:divsChild>
        <w:div w:id="416169726">
          <w:marLeft w:val="0"/>
          <w:marRight w:val="-5040"/>
          <w:marTop w:val="0"/>
          <w:marBottom w:val="0"/>
          <w:divBdr>
            <w:top w:val="none" w:sz="0" w:space="0" w:color="auto"/>
            <w:left w:val="none" w:sz="0" w:space="0" w:color="auto"/>
            <w:bottom w:val="none" w:sz="0" w:space="0" w:color="auto"/>
            <w:right w:val="none" w:sz="0" w:space="0" w:color="auto"/>
          </w:divBdr>
          <w:divsChild>
            <w:div w:id="209906001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873468482">
      <w:bodyDiv w:val="1"/>
      <w:marLeft w:val="0"/>
      <w:marRight w:val="0"/>
      <w:marTop w:val="0"/>
      <w:marBottom w:val="0"/>
      <w:divBdr>
        <w:top w:val="none" w:sz="0" w:space="0" w:color="auto"/>
        <w:left w:val="none" w:sz="0" w:space="0" w:color="auto"/>
        <w:bottom w:val="none" w:sz="0" w:space="0" w:color="auto"/>
        <w:right w:val="none" w:sz="0" w:space="0" w:color="auto"/>
      </w:divBdr>
      <w:divsChild>
        <w:div w:id="453208356">
          <w:marLeft w:val="0"/>
          <w:marRight w:val="-5040"/>
          <w:marTop w:val="0"/>
          <w:marBottom w:val="0"/>
          <w:divBdr>
            <w:top w:val="none" w:sz="0" w:space="0" w:color="auto"/>
            <w:left w:val="none" w:sz="0" w:space="0" w:color="auto"/>
            <w:bottom w:val="none" w:sz="0" w:space="0" w:color="auto"/>
            <w:right w:val="none" w:sz="0" w:space="0" w:color="auto"/>
          </w:divBdr>
          <w:divsChild>
            <w:div w:id="19337367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899360377">
      <w:bodyDiv w:val="1"/>
      <w:marLeft w:val="0"/>
      <w:marRight w:val="0"/>
      <w:marTop w:val="0"/>
      <w:marBottom w:val="0"/>
      <w:divBdr>
        <w:top w:val="none" w:sz="0" w:space="0" w:color="auto"/>
        <w:left w:val="none" w:sz="0" w:space="0" w:color="auto"/>
        <w:bottom w:val="none" w:sz="0" w:space="0" w:color="auto"/>
        <w:right w:val="none" w:sz="0" w:space="0" w:color="auto"/>
      </w:divBdr>
      <w:divsChild>
        <w:div w:id="526336543">
          <w:marLeft w:val="0"/>
          <w:marRight w:val="-5040"/>
          <w:marTop w:val="0"/>
          <w:marBottom w:val="0"/>
          <w:divBdr>
            <w:top w:val="none" w:sz="0" w:space="0" w:color="auto"/>
            <w:left w:val="none" w:sz="0" w:space="0" w:color="auto"/>
            <w:bottom w:val="none" w:sz="0" w:space="0" w:color="auto"/>
            <w:right w:val="none" w:sz="0" w:space="0" w:color="auto"/>
          </w:divBdr>
          <w:divsChild>
            <w:div w:id="48643324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437494">
      <w:bodyDiv w:val="1"/>
      <w:marLeft w:val="0"/>
      <w:marRight w:val="0"/>
      <w:marTop w:val="0"/>
      <w:marBottom w:val="0"/>
      <w:divBdr>
        <w:top w:val="none" w:sz="0" w:space="0" w:color="auto"/>
        <w:left w:val="none" w:sz="0" w:space="0" w:color="auto"/>
        <w:bottom w:val="none" w:sz="0" w:space="0" w:color="auto"/>
        <w:right w:val="none" w:sz="0" w:space="0" w:color="auto"/>
      </w:divBdr>
      <w:divsChild>
        <w:div w:id="352532525">
          <w:marLeft w:val="0"/>
          <w:marRight w:val="-5040"/>
          <w:marTop w:val="0"/>
          <w:marBottom w:val="0"/>
          <w:divBdr>
            <w:top w:val="none" w:sz="0" w:space="0" w:color="auto"/>
            <w:left w:val="none" w:sz="0" w:space="0" w:color="auto"/>
            <w:bottom w:val="none" w:sz="0" w:space="0" w:color="auto"/>
            <w:right w:val="none" w:sz="0" w:space="0" w:color="auto"/>
          </w:divBdr>
          <w:divsChild>
            <w:div w:id="120737315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34939007">
      <w:bodyDiv w:val="1"/>
      <w:marLeft w:val="0"/>
      <w:marRight w:val="0"/>
      <w:marTop w:val="0"/>
      <w:marBottom w:val="0"/>
      <w:divBdr>
        <w:top w:val="none" w:sz="0" w:space="0" w:color="auto"/>
        <w:left w:val="none" w:sz="0" w:space="0" w:color="auto"/>
        <w:bottom w:val="none" w:sz="0" w:space="0" w:color="auto"/>
        <w:right w:val="none" w:sz="0" w:space="0" w:color="auto"/>
      </w:divBdr>
      <w:divsChild>
        <w:div w:id="1516192060">
          <w:marLeft w:val="0"/>
          <w:marRight w:val="-5040"/>
          <w:marTop w:val="0"/>
          <w:marBottom w:val="0"/>
          <w:divBdr>
            <w:top w:val="none" w:sz="0" w:space="0" w:color="auto"/>
            <w:left w:val="none" w:sz="0" w:space="0" w:color="auto"/>
            <w:bottom w:val="none" w:sz="0" w:space="0" w:color="auto"/>
            <w:right w:val="none" w:sz="0" w:space="0" w:color="auto"/>
          </w:divBdr>
          <w:divsChild>
            <w:div w:id="8338250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053843348">
      <w:bodyDiv w:val="1"/>
      <w:marLeft w:val="0"/>
      <w:marRight w:val="0"/>
      <w:marTop w:val="0"/>
      <w:marBottom w:val="0"/>
      <w:divBdr>
        <w:top w:val="none" w:sz="0" w:space="0" w:color="auto"/>
        <w:left w:val="none" w:sz="0" w:space="0" w:color="auto"/>
        <w:bottom w:val="none" w:sz="0" w:space="0" w:color="auto"/>
        <w:right w:val="none" w:sz="0" w:space="0" w:color="auto"/>
      </w:divBdr>
      <w:divsChild>
        <w:div w:id="963119493">
          <w:marLeft w:val="0"/>
          <w:marRight w:val="-5040"/>
          <w:marTop w:val="0"/>
          <w:marBottom w:val="0"/>
          <w:divBdr>
            <w:top w:val="none" w:sz="0" w:space="0" w:color="auto"/>
            <w:left w:val="none" w:sz="0" w:space="0" w:color="auto"/>
            <w:bottom w:val="none" w:sz="0" w:space="0" w:color="auto"/>
            <w:right w:val="none" w:sz="0" w:space="0" w:color="auto"/>
          </w:divBdr>
          <w:divsChild>
            <w:div w:id="159443953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38500765">
      <w:bodyDiv w:val="1"/>
      <w:marLeft w:val="0"/>
      <w:marRight w:val="0"/>
      <w:marTop w:val="0"/>
      <w:marBottom w:val="0"/>
      <w:divBdr>
        <w:top w:val="none" w:sz="0" w:space="0" w:color="auto"/>
        <w:left w:val="none" w:sz="0" w:space="0" w:color="auto"/>
        <w:bottom w:val="none" w:sz="0" w:space="0" w:color="auto"/>
        <w:right w:val="none" w:sz="0" w:space="0" w:color="auto"/>
      </w:divBdr>
      <w:divsChild>
        <w:div w:id="175079041">
          <w:marLeft w:val="0"/>
          <w:marRight w:val="-5040"/>
          <w:marTop w:val="0"/>
          <w:marBottom w:val="0"/>
          <w:divBdr>
            <w:top w:val="none" w:sz="0" w:space="0" w:color="auto"/>
            <w:left w:val="none" w:sz="0" w:space="0" w:color="auto"/>
            <w:bottom w:val="none" w:sz="0" w:space="0" w:color="auto"/>
            <w:right w:val="none" w:sz="0" w:space="0" w:color="auto"/>
          </w:divBdr>
          <w:divsChild>
            <w:div w:id="128006880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61889366">
      <w:bodyDiv w:val="1"/>
      <w:marLeft w:val="0"/>
      <w:marRight w:val="0"/>
      <w:marTop w:val="0"/>
      <w:marBottom w:val="0"/>
      <w:divBdr>
        <w:top w:val="none" w:sz="0" w:space="0" w:color="auto"/>
        <w:left w:val="none" w:sz="0" w:space="0" w:color="auto"/>
        <w:bottom w:val="none" w:sz="0" w:space="0" w:color="auto"/>
        <w:right w:val="none" w:sz="0" w:space="0" w:color="auto"/>
      </w:divBdr>
      <w:divsChild>
        <w:div w:id="341011338">
          <w:marLeft w:val="0"/>
          <w:marRight w:val="-5040"/>
          <w:marTop w:val="0"/>
          <w:marBottom w:val="0"/>
          <w:divBdr>
            <w:top w:val="none" w:sz="0" w:space="0" w:color="auto"/>
            <w:left w:val="none" w:sz="0" w:space="0" w:color="auto"/>
            <w:bottom w:val="none" w:sz="0" w:space="0" w:color="auto"/>
            <w:right w:val="none" w:sz="0" w:space="0" w:color="auto"/>
          </w:divBdr>
          <w:divsChild>
            <w:div w:id="1219630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28616353">
      <w:bodyDiv w:val="1"/>
      <w:marLeft w:val="0"/>
      <w:marRight w:val="0"/>
      <w:marTop w:val="0"/>
      <w:marBottom w:val="0"/>
      <w:divBdr>
        <w:top w:val="none" w:sz="0" w:space="0" w:color="auto"/>
        <w:left w:val="none" w:sz="0" w:space="0" w:color="auto"/>
        <w:bottom w:val="none" w:sz="0" w:space="0" w:color="auto"/>
        <w:right w:val="none" w:sz="0" w:space="0" w:color="auto"/>
      </w:divBdr>
      <w:divsChild>
        <w:div w:id="342784080">
          <w:marLeft w:val="0"/>
          <w:marRight w:val="-5040"/>
          <w:marTop w:val="0"/>
          <w:marBottom w:val="0"/>
          <w:divBdr>
            <w:top w:val="none" w:sz="0" w:space="0" w:color="auto"/>
            <w:left w:val="none" w:sz="0" w:space="0" w:color="auto"/>
            <w:bottom w:val="none" w:sz="0" w:space="0" w:color="auto"/>
            <w:right w:val="none" w:sz="0" w:space="0" w:color="auto"/>
          </w:divBdr>
          <w:divsChild>
            <w:div w:id="57097179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46500128">
      <w:bodyDiv w:val="1"/>
      <w:marLeft w:val="0"/>
      <w:marRight w:val="0"/>
      <w:marTop w:val="0"/>
      <w:marBottom w:val="0"/>
      <w:divBdr>
        <w:top w:val="none" w:sz="0" w:space="0" w:color="auto"/>
        <w:left w:val="none" w:sz="0" w:space="0" w:color="auto"/>
        <w:bottom w:val="none" w:sz="0" w:space="0" w:color="auto"/>
        <w:right w:val="none" w:sz="0" w:space="0" w:color="auto"/>
      </w:divBdr>
      <w:divsChild>
        <w:div w:id="339282493">
          <w:marLeft w:val="0"/>
          <w:marRight w:val="-5040"/>
          <w:marTop w:val="0"/>
          <w:marBottom w:val="0"/>
          <w:divBdr>
            <w:top w:val="none" w:sz="0" w:space="0" w:color="auto"/>
            <w:left w:val="none" w:sz="0" w:space="0" w:color="auto"/>
            <w:bottom w:val="none" w:sz="0" w:space="0" w:color="auto"/>
            <w:right w:val="none" w:sz="0" w:space="0" w:color="auto"/>
          </w:divBdr>
          <w:divsChild>
            <w:div w:id="4872857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73971171">
      <w:bodyDiv w:val="1"/>
      <w:marLeft w:val="0"/>
      <w:marRight w:val="0"/>
      <w:marTop w:val="0"/>
      <w:marBottom w:val="0"/>
      <w:divBdr>
        <w:top w:val="none" w:sz="0" w:space="0" w:color="auto"/>
        <w:left w:val="none" w:sz="0" w:space="0" w:color="auto"/>
        <w:bottom w:val="none" w:sz="0" w:space="0" w:color="auto"/>
        <w:right w:val="none" w:sz="0" w:space="0" w:color="auto"/>
      </w:divBdr>
      <w:divsChild>
        <w:div w:id="1034773880">
          <w:marLeft w:val="0"/>
          <w:marRight w:val="-5040"/>
          <w:marTop w:val="0"/>
          <w:marBottom w:val="0"/>
          <w:divBdr>
            <w:top w:val="none" w:sz="0" w:space="0" w:color="auto"/>
            <w:left w:val="none" w:sz="0" w:space="0" w:color="auto"/>
            <w:bottom w:val="none" w:sz="0" w:space="0" w:color="auto"/>
            <w:right w:val="none" w:sz="0" w:space="0" w:color="auto"/>
          </w:divBdr>
          <w:divsChild>
            <w:div w:id="116648135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290743119">
      <w:bodyDiv w:val="1"/>
      <w:marLeft w:val="0"/>
      <w:marRight w:val="0"/>
      <w:marTop w:val="0"/>
      <w:marBottom w:val="0"/>
      <w:divBdr>
        <w:top w:val="none" w:sz="0" w:space="0" w:color="auto"/>
        <w:left w:val="none" w:sz="0" w:space="0" w:color="auto"/>
        <w:bottom w:val="none" w:sz="0" w:space="0" w:color="auto"/>
        <w:right w:val="none" w:sz="0" w:space="0" w:color="auto"/>
      </w:divBdr>
      <w:divsChild>
        <w:div w:id="1432050710">
          <w:marLeft w:val="0"/>
          <w:marRight w:val="-5040"/>
          <w:marTop w:val="0"/>
          <w:marBottom w:val="0"/>
          <w:divBdr>
            <w:top w:val="none" w:sz="0" w:space="0" w:color="auto"/>
            <w:left w:val="none" w:sz="0" w:space="0" w:color="auto"/>
            <w:bottom w:val="none" w:sz="0" w:space="0" w:color="auto"/>
            <w:right w:val="none" w:sz="0" w:space="0" w:color="auto"/>
          </w:divBdr>
          <w:divsChild>
            <w:div w:id="60824390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06009077">
      <w:bodyDiv w:val="1"/>
      <w:marLeft w:val="0"/>
      <w:marRight w:val="0"/>
      <w:marTop w:val="0"/>
      <w:marBottom w:val="0"/>
      <w:divBdr>
        <w:top w:val="none" w:sz="0" w:space="0" w:color="auto"/>
        <w:left w:val="none" w:sz="0" w:space="0" w:color="auto"/>
        <w:bottom w:val="none" w:sz="0" w:space="0" w:color="auto"/>
        <w:right w:val="none" w:sz="0" w:space="0" w:color="auto"/>
      </w:divBdr>
      <w:divsChild>
        <w:div w:id="1651523353">
          <w:marLeft w:val="0"/>
          <w:marRight w:val="-5040"/>
          <w:marTop w:val="0"/>
          <w:marBottom w:val="0"/>
          <w:divBdr>
            <w:top w:val="none" w:sz="0" w:space="0" w:color="auto"/>
            <w:left w:val="none" w:sz="0" w:space="0" w:color="auto"/>
            <w:bottom w:val="none" w:sz="0" w:space="0" w:color="auto"/>
            <w:right w:val="none" w:sz="0" w:space="0" w:color="auto"/>
          </w:divBdr>
          <w:divsChild>
            <w:div w:id="212260094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14022782">
      <w:bodyDiv w:val="1"/>
      <w:marLeft w:val="0"/>
      <w:marRight w:val="0"/>
      <w:marTop w:val="0"/>
      <w:marBottom w:val="0"/>
      <w:divBdr>
        <w:top w:val="none" w:sz="0" w:space="0" w:color="auto"/>
        <w:left w:val="none" w:sz="0" w:space="0" w:color="auto"/>
        <w:bottom w:val="none" w:sz="0" w:space="0" w:color="auto"/>
        <w:right w:val="none" w:sz="0" w:space="0" w:color="auto"/>
      </w:divBdr>
      <w:divsChild>
        <w:div w:id="726730728">
          <w:marLeft w:val="0"/>
          <w:marRight w:val="-5040"/>
          <w:marTop w:val="0"/>
          <w:marBottom w:val="0"/>
          <w:divBdr>
            <w:top w:val="none" w:sz="0" w:space="0" w:color="auto"/>
            <w:left w:val="none" w:sz="0" w:space="0" w:color="auto"/>
            <w:bottom w:val="none" w:sz="0" w:space="0" w:color="auto"/>
            <w:right w:val="none" w:sz="0" w:space="0" w:color="auto"/>
          </w:divBdr>
          <w:divsChild>
            <w:div w:id="175289577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83990442">
      <w:bodyDiv w:val="1"/>
      <w:marLeft w:val="0"/>
      <w:marRight w:val="0"/>
      <w:marTop w:val="0"/>
      <w:marBottom w:val="0"/>
      <w:divBdr>
        <w:top w:val="none" w:sz="0" w:space="0" w:color="auto"/>
        <w:left w:val="none" w:sz="0" w:space="0" w:color="auto"/>
        <w:bottom w:val="none" w:sz="0" w:space="0" w:color="auto"/>
        <w:right w:val="none" w:sz="0" w:space="0" w:color="auto"/>
      </w:divBdr>
      <w:divsChild>
        <w:div w:id="1988314729">
          <w:marLeft w:val="0"/>
          <w:marRight w:val="-5040"/>
          <w:marTop w:val="0"/>
          <w:marBottom w:val="0"/>
          <w:divBdr>
            <w:top w:val="none" w:sz="0" w:space="0" w:color="auto"/>
            <w:left w:val="none" w:sz="0" w:space="0" w:color="auto"/>
            <w:bottom w:val="none" w:sz="0" w:space="0" w:color="auto"/>
            <w:right w:val="none" w:sz="0" w:space="0" w:color="auto"/>
          </w:divBdr>
          <w:divsChild>
            <w:div w:id="115352528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84672256">
      <w:bodyDiv w:val="1"/>
      <w:marLeft w:val="0"/>
      <w:marRight w:val="0"/>
      <w:marTop w:val="0"/>
      <w:marBottom w:val="0"/>
      <w:divBdr>
        <w:top w:val="none" w:sz="0" w:space="0" w:color="auto"/>
        <w:left w:val="none" w:sz="0" w:space="0" w:color="auto"/>
        <w:bottom w:val="none" w:sz="0" w:space="0" w:color="auto"/>
        <w:right w:val="none" w:sz="0" w:space="0" w:color="auto"/>
      </w:divBdr>
      <w:divsChild>
        <w:div w:id="545457568">
          <w:marLeft w:val="0"/>
          <w:marRight w:val="-5040"/>
          <w:marTop w:val="0"/>
          <w:marBottom w:val="0"/>
          <w:divBdr>
            <w:top w:val="none" w:sz="0" w:space="0" w:color="auto"/>
            <w:left w:val="none" w:sz="0" w:space="0" w:color="auto"/>
            <w:bottom w:val="none" w:sz="0" w:space="0" w:color="auto"/>
            <w:right w:val="none" w:sz="0" w:space="0" w:color="auto"/>
          </w:divBdr>
          <w:divsChild>
            <w:div w:id="2086947672">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482888132">
      <w:bodyDiv w:val="1"/>
      <w:marLeft w:val="0"/>
      <w:marRight w:val="0"/>
      <w:marTop w:val="0"/>
      <w:marBottom w:val="0"/>
      <w:divBdr>
        <w:top w:val="none" w:sz="0" w:space="0" w:color="auto"/>
        <w:left w:val="none" w:sz="0" w:space="0" w:color="auto"/>
        <w:bottom w:val="none" w:sz="0" w:space="0" w:color="auto"/>
        <w:right w:val="none" w:sz="0" w:space="0" w:color="auto"/>
      </w:divBdr>
      <w:divsChild>
        <w:div w:id="2136481583">
          <w:marLeft w:val="0"/>
          <w:marRight w:val="-5040"/>
          <w:marTop w:val="0"/>
          <w:marBottom w:val="0"/>
          <w:divBdr>
            <w:top w:val="none" w:sz="0" w:space="0" w:color="auto"/>
            <w:left w:val="none" w:sz="0" w:space="0" w:color="auto"/>
            <w:bottom w:val="none" w:sz="0" w:space="0" w:color="auto"/>
            <w:right w:val="none" w:sz="0" w:space="0" w:color="auto"/>
          </w:divBdr>
          <w:divsChild>
            <w:div w:id="131880607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00923690">
      <w:bodyDiv w:val="1"/>
      <w:marLeft w:val="0"/>
      <w:marRight w:val="0"/>
      <w:marTop w:val="0"/>
      <w:marBottom w:val="0"/>
      <w:divBdr>
        <w:top w:val="none" w:sz="0" w:space="0" w:color="auto"/>
        <w:left w:val="none" w:sz="0" w:space="0" w:color="auto"/>
        <w:bottom w:val="none" w:sz="0" w:space="0" w:color="auto"/>
        <w:right w:val="none" w:sz="0" w:space="0" w:color="auto"/>
      </w:divBdr>
      <w:divsChild>
        <w:div w:id="958996821">
          <w:marLeft w:val="0"/>
          <w:marRight w:val="-5040"/>
          <w:marTop w:val="0"/>
          <w:marBottom w:val="0"/>
          <w:divBdr>
            <w:top w:val="none" w:sz="0" w:space="0" w:color="auto"/>
            <w:left w:val="none" w:sz="0" w:space="0" w:color="auto"/>
            <w:bottom w:val="none" w:sz="0" w:space="0" w:color="auto"/>
            <w:right w:val="none" w:sz="0" w:space="0" w:color="auto"/>
          </w:divBdr>
          <w:divsChild>
            <w:div w:id="13825545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71499604">
      <w:bodyDiv w:val="1"/>
      <w:marLeft w:val="0"/>
      <w:marRight w:val="0"/>
      <w:marTop w:val="0"/>
      <w:marBottom w:val="0"/>
      <w:divBdr>
        <w:top w:val="none" w:sz="0" w:space="0" w:color="auto"/>
        <w:left w:val="none" w:sz="0" w:space="0" w:color="auto"/>
        <w:bottom w:val="none" w:sz="0" w:space="0" w:color="auto"/>
        <w:right w:val="none" w:sz="0" w:space="0" w:color="auto"/>
      </w:divBdr>
      <w:divsChild>
        <w:div w:id="399712164">
          <w:marLeft w:val="0"/>
          <w:marRight w:val="-5040"/>
          <w:marTop w:val="0"/>
          <w:marBottom w:val="0"/>
          <w:divBdr>
            <w:top w:val="none" w:sz="0" w:space="0" w:color="auto"/>
            <w:left w:val="none" w:sz="0" w:space="0" w:color="auto"/>
            <w:bottom w:val="none" w:sz="0" w:space="0" w:color="auto"/>
            <w:right w:val="none" w:sz="0" w:space="0" w:color="auto"/>
          </w:divBdr>
          <w:divsChild>
            <w:div w:id="159378309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73806814">
      <w:bodyDiv w:val="1"/>
      <w:marLeft w:val="0"/>
      <w:marRight w:val="0"/>
      <w:marTop w:val="0"/>
      <w:marBottom w:val="0"/>
      <w:divBdr>
        <w:top w:val="none" w:sz="0" w:space="0" w:color="auto"/>
        <w:left w:val="none" w:sz="0" w:space="0" w:color="auto"/>
        <w:bottom w:val="none" w:sz="0" w:space="0" w:color="auto"/>
        <w:right w:val="none" w:sz="0" w:space="0" w:color="auto"/>
      </w:divBdr>
      <w:divsChild>
        <w:div w:id="508256192">
          <w:marLeft w:val="0"/>
          <w:marRight w:val="-5040"/>
          <w:marTop w:val="0"/>
          <w:marBottom w:val="0"/>
          <w:divBdr>
            <w:top w:val="none" w:sz="0" w:space="0" w:color="auto"/>
            <w:left w:val="none" w:sz="0" w:space="0" w:color="auto"/>
            <w:bottom w:val="none" w:sz="0" w:space="0" w:color="auto"/>
            <w:right w:val="none" w:sz="0" w:space="0" w:color="auto"/>
          </w:divBdr>
          <w:divsChild>
            <w:div w:id="27395119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2002811">
      <w:bodyDiv w:val="1"/>
      <w:marLeft w:val="0"/>
      <w:marRight w:val="0"/>
      <w:marTop w:val="0"/>
      <w:marBottom w:val="0"/>
      <w:divBdr>
        <w:top w:val="none" w:sz="0" w:space="0" w:color="auto"/>
        <w:left w:val="none" w:sz="0" w:space="0" w:color="auto"/>
        <w:bottom w:val="none" w:sz="0" w:space="0" w:color="auto"/>
        <w:right w:val="none" w:sz="0" w:space="0" w:color="auto"/>
      </w:divBdr>
      <w:divsChild>
        <w:div w:id="1929734010">
          <w:marLeft w:val="0"/>
          <w:marRight w:val="-5040"/>
          <w:marTop w:val="0"/>
          <w:marBottom w:val="0"/>
          <w:divBdr>
            <w:top w:val="none" w:sz="0" w:space="0" w:color="auto"/>
            <w:left w:val="none" w:sz="0" w:space="0" w:color="auto"/>
            <w:bottom w:val="none" w:sz="0" w:space="0" w:color="auto"/>
            <w:right w:val="none" w:sz="0" w:space="0" w:color="auto"/>
          </w:divBdr>
          <w:divsChild>
            <w:div w:id="60176468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781757975">
      <w:bodyDiv w:val="1"/>
      <w:marLeft w:val="0"/>
      <w:marRight w:val="0"/>
      <w:marTop w:val="0"/>
      <w:marBottom w:val="0"/>
      <w:divBdr>
        <w:top w:val="none" w:sz="0" w:space="0" w:color="auto"/>
        <w:left w:val="none" w:sz="0" w:space="0" w:color="auto"/>
        <w:bottom w:val="none" w:sz="0" w:space="0" w:color="auto"/>
        <w:right w:val="none" w:sz="0" w:space="0" w:color="auto"/>
      </w:divBdr>
      <w:divsChild>
        <w:div w:id="173030927">
          <w:marLeft w:val="0"/>
          <w:marRight w:val="-5040"/>
          <w:marTop w:val="0"/>
          <w:marBottom w:val="0"/>
          <w:divBdr>
            <w:top w:val="none" w:sz="0" w:space="0" w:color="auto"/>
            <w:left w:val="none" w:sz="0" w:space="0" w:color="auto"/>
            <w:bottom w:val="none" w:sz="0" w:space="0" w:color="auto"/>
            <w:right w:val="none" w:sz="0" w:space="0" w:color="auto"/>
          </w:divBdr>
          <w:divsChild>
            <w:div w:id="21543582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846556642">
      <w:bodyDiv w:val="1"/>
      <w:marLeft w:val="0"/>
      <w:marRight w:val="0"/>
      <w:marTop w:val="0"/>
      <w:marBottom w:val="0"/>
      <w:divBdr>
        <w:top w:val="none" w:sz="0" w:space="0" w:color="auto"/>
        <w:left w:val="none" w:sz="0" w:space="0" w:color="auto"/>
        <w:bottom w:val="none" w:sz="0" w:space="0" w:color="auto"/>
        <w:right w:val="none" w:sz="0" w:space="0" w:color="auto"/>
      </w:divBdr>
      <w:divsChild>
        <w:div w:id="763308234">
          <w:marLeft w:val="0"/>
          <w:marRight w:val="-5040"/>
          <w:marTop w:val="0"/>
          <w:marBottom w:val="0"/>
          <w:divBdr>
            <w:top w:val="none" w:sz="0" w:space="0" w:color="auto"/>
            <w:left w:val="none" w:sz="0" w:space="0" w:color="auto"/>
            <w:bottom w:val="none" w:sz="0" w:space="0" w:color="auto"/>
            <w:right w:val="none" w:sz="0" w:space="0" w:color="auto"/>
          </w:divBdr>
          <w:divsChild>
            <w:div w:id="94392404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107191746">
      <w:bodyDiv w:val="1"/>
      <w:marLeft w:val="0"/>
      <w:marRight w:val="0"/>
      <w:marTop w:val="0"/>
      <w:marBottom w:val="0"/>
      <w:divBdr>
        <w:top w:val="none" w:sz="0" w:space="0" w:color="auto"/>
        <w:left w:val="none" w:sz="0" w:space="0" w:color="auto"/>
        <w:bottom w:val="none" w:sz="0" w:space="0" w:color="auto"/>
        <w:right w:val="none" w:sz="0" w:space="0" w:color="auto"/>
      </w:divBdr>
      <w:divsChild>
        <w:div w:id="207837574">
          <w:marLeft w:val="0"/>
          <w:marRight w:val="-5040"/>
          <w:marTop w:val="0"/>
          <w:marBottom w:val="0"/>
          <w:divBdr>
            <w:top w:val="none" w:sz="0" w:space="0" w:color="auto"/>
            <w:left w:val="none" w:sz="0" w:space="0" w:color="auto"/>
            <w:bottom w:val="none" w:sz="0" w:space="0" w:color="auto"/>
            <w:right w:val="none" w:sz="0" w:space="0" w:color="auto"/>
          </w:divBdr>
          <w:divsChild>
            <w:div w:id="33561394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115898101">
      <w:bodyDiv w:val="1"/>
      <w:marLeft w:val="0"/>
      <w:marRight w:val="0"/>
      <w:marTop w:val="0"/>
      <w:marBottom w:val="0"/>
      <w:divBdr>
        <w:top w:val="none" w:sz="0" w:space="0" w:color="auto"/>
        <w:left w:val="none" w:sz="0" w:space="0" w:color="auto"/>
        <w:bottom w:val="none" w:sz="0" w:space="0" w:color="auto"/>
        <w:right w:val="none" w:sz="0" w:space="0" w:color="auto"/>
      </w:divBdr>
      <w:divsChild>
        <w:div w:id="194198799">
          <w:marLeft w:val="0"/>
          <w:marRight w:val="-5040"/>
          <w:marTop w:val="0"/>
          <w:marBottom w:val="0"/>
          <w:divBdr>
            <w:top w:val="none" w:sz="0" w:space="0" w:color="auto"/>
            <w:left w:val="none" w:sz="0" w:space="0" w:color="auto"/>
            <w:bottom w:val="none" w:sz="0" w:space="0" w:color="auto"/>
            <w:right w:val="none" w:sz="0" w:space="0" w:color="auto"/>
          </w:divBdr>
          <w:divsChild>
            <w:div w:id="162981739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135637913">
      <w:bodyDiv w:val="1"/>
      <w:marLeft w:val="0"/>
      <w:marRight w:val="0"/>
      <w:marTop w:val="0"/>
      <w:marBottom w:val="0"/>
      <w:divBdr>
        <w:top w:val="none" w:sz="0" w:space="0" w:color="auto"/>
        <w:left w:val="none" w:sz="0" w:space="0" w:color="auto"/>
        <w:bottom w:val="none" w:sz="0" w:space="0" w:color="auto"/>
        <w:right w:val="none" w:sz="0" w:space="0" w:color="auto"/>
      </w:divBdr>
      <w:divsChild>
        <w:div w:id="580873030">
          <w:marLeft w:val="0"/>
          <w:marRight w:val="-5040"/>
          <w:marTop w:val="0"/>
          <w:marBottom w:val="0"/>
          <w:divBdr>
            <w:top w:val="none" w:sz="0" w:space="0" w:color="auto"/>
            <w:left w:val="none" w:sz="0" w:space="0" w:color="auto"/>
            <w:bottom w:val="none" w:sz="0" w:space="0" w:color="auto"/>
            <w:right w:val="none" w:sz="0" w:space="0" w:color="auto"/>
          </w:divBdr>
          <w:divsChild>
            <w:div w:id="119230628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des.ohio.gov/orc/5727.24" TargetMode="External"/><Relationship Id="rId18" Type="http://schemas.openxmlformats.org/officeDocument/2006/relationships/hyperlink" Target="http://codes.ohio.gov/orc/715.70" TargetMode="External"/><Relationship Id="rId26" Type="http://schemas.openxmlformats.org/officeDocument/2006/relationships/hyperlink" Target="http://codes.ohio.gov/orc/3770.21" TargetMode="External"/><Relationship Id="rId39" Type="http://schemas.openxmlformats.org/officeDocument/2006/relationships/hyperlink" Target="http://codes.ohio.gov/orc/149.43" TargetMode="External"/><Relationship Id="rId21" Type="http://schemas.openxmlformats.org/officeDocument/2006/relationships/hyperlink" Target="http://codes.ohio.gov/orc/125.30" TargetMode="External"/><Relationship Id="rId34" Type="http://schemas.openxmlformats.org/officeDocument/2006/relationships/hyperlink" Target="http://codes.ohio.gov/orc/5703.056"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des.ohio.gov/orc/5747.01" TargetMode="External"/><Relationship Id="rId20" Type="http://schemas.openxmlformats.org/officeDocument/2006/relationships/hyperlink" Target="http://codes.ohio.gov/orc/715.74" TargetMode="External"/><Relationship Id="rId29" Type="http://schemas.openxmlformats.org/officeDocument/2006/relationships/hyperlink" Target="http://codes.ohio.gov/orc/4927.01"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des.ohio.gov/orc/3501.28" TargetMode="External"/><Relationship Id="rId24" Type="http://schemas.openxmlformats.org/officeDocument/2006/relationships/hyperlink" Target="http://codes.ohio.gov/orc/5717.03" TargetMode="External"/><Relationship Id="rId32" Type="http://schemas.openxmlformats.org/officeDocument/2006/relationships/hyperlink" Target="http://codes.ohio.gov/orc/718.12" TargetMode="External"/><Relationship Id="rId37" Type="http://schemas.openxmlformats.org/officeDocument/2006/relationships/hyperlink" Target="http://codes.ohio.gov/orc/5703.056" TargetMode="External"/><Relationship Id="rId40" Type="http://schemas.openxmlformats.org/officeDocument/2006/relationships/hyperlink" Target="http://codes.ohio.gov/orc/121.22" TargetMode="External"/><Relationship Id="rId5" Type="http://schemas.openxmlformats.org/officeDocument/2006/relationships/webSettings" Target="webSettings.xml"/><Relationship Id="rId15" Type="http://schemas.openxmlformats.org/officeDocument/2006/relationships/hyperlink" Target="http://codes.ohio.gov/orc/709.023" TargetMode="External"/><Relationship Id="rId23" Type="http://schemas.openxmlformats.org/officeDocument/2006/relationships/hyperlink" Target="http://codes.ohio.gov/orc/5717.011" TargetMode="External"/><Relationship Id="rId28" Type="http://schemas.openxmlformats.org/officeDocument/2006/relationships/hyperlink" Target="http://codes.ohio.gov/orc/5747.08" TargetMode="External"/><Relationship Id="rId36" Type="http://schemas.openxmlformats.org/officeDocument/2006/relationships/hyperlink" Target="http://codes.ohio.gov/orc/5703.056" TargetMode="External"/><Relationship Id="rId10" Type="http://schemas.openxmlformats.org/officeDocument/2006/relationships/hyperlink" Target="http://codes.ohio.gov/orc/5703.056" TargetMode="External"/><Relationship Id="rId19" Type="http://schemas.openxmlformats.org/officeDocument/2006/relationships/hyperlink" Target="http://codes.ohio.gov/orc/715.71" TargetMode="External"/><Relationship Id="rId31" Type="http://schemas.openxmlformats.org/officeDocument/2006/relationships/hyperlink" Target="http://codes.ohio.gov/orc/718.05" TargetMode="External"/><Relationship Id="rId4" Type="http://schemas.openxmlformats.org/officeDocument/2006/relationships/settings" Target="settings.xml"/><Relationship Id="rId9" Type="http://schemas.openxmlformats.org/officeDocument/2006/relationships/hyperlink" Target="http://codes.ohio.gov/orc/3772.01" TargetMode="External"/><Relationship Id="rId14" Type="http://schemas.openxmlformats.org/officeDocument/2006/relationships/hyperlink" Target="http://codes.ohio.gov/orc/5727.30" TargetMode="External"/><Relationship Id="rId22" Type="http://schemas.openxmlformats.org/officeDocument/2006/relationships/hyperlink" Target="http://codes.ohio.gov/orc/5703.056" TargetMode="External"/><Relationship Id="rId27" Type="http://schemas.openxmlformats.org/officeDocument/2006/relationships/hyperlink" Target="http://codes.ohio.gov/orc/5747.08" TargetMode="External"/><Relationship Id="rId30" Type="http://schemas.openxmlformats.org/officeDocument/2006/relationships/hyperlink" Target="http://codes.ohio.gov/orc/5727.01" TargetMode="External"/><Relationship Id="rId35" Type="http://schemas.openxmlformats.org/officeDocument/2006/relationships/hyperlink" Target="http://codes.ohio.gov/orc/5703.056" TargetMode="External"/><Relationship Id="rId43" Type="http://schemas.openxmlformats.org/officeDocument/2006/relationships/theme" Target="theme/theme1.xml"/><Relationship Id="rId8" Type="http://schemas.openxmlformats.org/officeDocument/2006/relationships/hyperlink" Target="http://codes.ohio.gov/orc/4313.02" TargetMode="External"/><Relationship Id="rId3" Type="http://schemas.openxmlformats.org/officeDocument/2006/relationships/styles" Target="styles.xml"/><Relationship Id="rId12" Type="http://schemas.openxmlformats.org/officeDocument/2006/relationships/hyperlink" Target="http://codes.ohio.gov/orc/3501.36" TargetMode="External"/><Relationship Id="rId17" Type="http://schemas.openxmlformats.org/officeDocument/2006/relationships/hyperlink" Target="http://codes.ohio.gov/orc/715.691" TargetMode="External"/><Relationship Id="rId25" Type="http://schemas.openxmlformats.org/officeDocument/2006/relationships/hyperlink" Target="http://codes.ohio.gov/orc/3770.21" TargetMode="External"/><Relationship Id="rId33" Type="http://schemas.openxmlformats.org/officeDocument/2006/relationships/hyperlink" Target="http://codes.ohio.gov/orc/718.12" TargetMode="External"/><Relationship Id="rId38" Type="http://schemas.openxmlformats.org/officeDocument/2006/relationships/hyperlink" Target="http://codes.ohio.gov/orc/5717.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49361-06E4-472C-944F-98BDDE76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23792</Words>
  <Characters>135616</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Regional Income Tax Agency</Company>
  <LinksUpToDate>false</LinksUpToDate>
  <CharactersWithSpaces>159090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Don</dc:creator>
  <cp:lastModifiedBy>Alisa</cp:lastModifiedBy>
  <cp:revision>2</cp:revision>
  <cp:lastPrinted>2023-07-14T21:33:00Z</cp:lastPrinted>
  <dcterms:created xsi:type="dcterms:W3CDTF">2023-07-14T21:37:00Z</dcterms:created>
  <dcterms:modified xsi:type="dcterms:W3CDTF">2023-07-14T21:37:00Z</dcterms:modified>
</cp:coreProperties>
</file>